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CellMar>
          <w:top w:w="28" w:type="dxa"/>
          <w:bottom w:w="28" w:type="dxa"/>
        </w:tblCellMar>
        <w:tblLook w:val="04A0" w:firstRow="1" w:lastRow="0" w:firstColumn="1" w:lastColumn="0" w:noHBand="0" w:noVBand="1"/>
      </w:tblPr>
      <w:tblGrid>
        <w:gridCol w:w="2059"/>
        <w:gridCol w:w="7296"/>
      </w:tblGrid>
      <w:tr w:rsidR="00D27692" w:rsidRPr="000E17D0" w14:paraId="339D9F86" w14:textId="77777777" w:rsidTr="00E9659E">
        <w:tc>
          <w:tcPr>
            <w:tcW w:w="2059" w:type="dxa"/>
            <w:tcBorders>
              <w:right w:val="single" w:sz="4" w:space="0" w:color="auto"/>
            </w:tcBorders>
            <w:shd w:val="clear" w:color="auto" w:fill="00B0F0"/>
          </w:tcPr>
          <w:p w14:paraId="0F962D62" w14:textId="77777777" w:rsidR="00D27692" w:rsidRPr="000E17D0" w:rsidRDefault="00331B19" w:rsidP="005352CF">
            <w:pPr>
              <w:jc w:val="center"/>
              <w:rPr>
                <w:rFonts w:asciiTheme="minorHAnsi" w:hAnsiTheme="minorHAnsi"/>
                <w:b/>
                <w:bCs/>
                <w:noProof/>
                <w:color w:val="FFFFFF" w:themeColor="background1"/>
                <w:sz w:val="20"/>
                <w:szCs w:val="20"/>
              </w:rPr>
            </w:pPr>
            <w:r w:rsidRPr="000E17D0">
              <w:rPr>
                <w:rFonts w:asciiTheme="minorHAnsi" w:hAnsiTheme="minorHAnsi"/>
                <w:b/>
                <w:bCs/>
                <w:noProof/>
                <w:color w:val="FFFFFF" w:themeColor="background1"/>
                <w:sz w:val="24"/>
                <w:szCs w:val="20"/>
              </w:rPr>
              <w:t>Summary</w:t>
            </w:r>
          </w:p>
        </w:tc>
        <w:tc>
          <w:tcPr>
            <w:tcW w:w="7296" w:type="dxa"/>
            <w:tcBorders>
              <w:top w:val="nil"/>
              <w:left w:val="single" w:sz="4" w:space="0" w:color="auto"/>
              <w:bottom w:val="single" w:sz="4" w:space="0" w:color="auto"/>
              <w:right w:val="nil"/>
            </w:tcBorders>
            <w:shd w:val="clear" w:color="auto" w:fill="auto"/>
          </w:tcPr>
          <w:p w14:paraId="0F57BA95" w14:textId="77777777" w:rsidR="00D27692" w:rsidRPr="000E17D0" w:rsidRDefault="00D27692" w:rsidP="00D32505">
            <w:pPr>
              <w:rPr>
                <w:rFonts w:asciiTheme="minorHAnsi" w:hAnsiTheme="minorHAnsi"/>
                <w:b/>
                <w:bCs/>
                <w:noProof/>
                <w:sz w:val="20"/>
                <w:szCs w:val="20"/>
              </w:rPr>
            </w:pPr>
          </w:p>
        </w:tc>
      </w:tr>
      <w:tr w:rsidR="00236ACF" w:rsidRPr="00236ACF" w14:paraId="5B9013A5" w14:textId="77777777" w:rsidTr="00E9659E">
        <w:tc>
          <w:tcPr>
            <w:tcW w:w="2059" w:type="dxa"/>
          </w:tcPr>
          <w:p w14:paraId="40FDB6C4" w14:textId="77777777" w:rsidR="00DD6DD0" w:rsidRPr="00236ACF" w:rsidDel="00D32505" w:rsidRDefault="001627DF" w:rsidP="007820E7">
            <w:pPr>
              <w:rPr>
                <w:rFonts w:asciiTheme="minorHAnsi" w:hAnsiTheme="minorHAnsi"/>
                <w:b/>
                <w:bCs/>
                <w:noProof/>
                <w:color w:val="000000" w:themeColor="text1"/>
                <w:sz w:val="20"/>
                <w:szCs w:val="20"/>
              </w:rPr>
            </w:pPr>
            <w:r w:rsidRPr="00236ACF">
              <w:rPr>
                <w:rFonts w:asciiTheme="minorHAnsi" w:hAnsiTheme="minorHAnsi"/>
                <w:b/>
                <w:bCs/>
                <w:noProof/>
                <w:color w:val="000000" w:themeColor="text1"/>
                <w:sz w:val="20"/>
                <w:szCs w:val="20"/>
              </w:rPr>
              <w:t xml:space="preserve">Partner </w:t>
            </w:r>
            <w:r w:rsidR="00DD6DD0" w:rsidRPr="00236ACF">
              <w:rPr>
                <w:rFonts w:asciiTheme="minorHAnsi" w:hAnsiTheme="minorHAnsi"/>
                <w:b/>
                <w:bCs/>
                <w:noProof/>
                <w:color w:val="000000" w:themeColor="text1"/>
                <w:sz w:val="20"/>
                <w:szCs w:val="20"/>
              </w:rPr>
              <w:t>name</w:t>
            </w:r>
          </w:p>
        </w:tc>
        <w:tc>
          <w:tcPr>
            <w:tcW w:w="7296" w:type="dxa"/>
          </w:tcPr>
          <w:p w14:paraId="605943EF" w14:textId="0675DD02" w:rsidR="00DD6DD0" w:rsidRPr="00236ACF" w:rsidRDefault="002E4D6A" w:rsidP="00236ACF">
            <w:pPr>
              <w:rPr>
                <w:rFonts w:asciiTheme="minorHAnsi" w:hAnsiTheme="minorHAnsi"/>
                <w:bCs/>
                <w:noProof/>
                <w:color w:val="000000" w:themeColor="text1"/>
                <w:sz w:val="20"/>
                <w:szCs w:val="20"/>
              </w:rPr>
            </w:pPr>
            <w:r>
              <w:rPr>
                <w:rFonts w:asciiTheme="minorHAnsi" w:hAnsiTheme="minorHAnsi"/>
                <w:bCs/>
                <w:noProof/>
                <w:color w:val="000000" w:themeColor="text1"/>
                <w:sz w:val="20"/>
                <w:szCs w:val="20"/>
              </w:rPr>
              <w:t>Luci.AI Inc.</w:t>
            </w:r>
          </w:p>
        </w:tc>
      </w:tr>
      <w:tr w:rsidR="00236ACF" w:rsidRPr="00236ACF" w14:paraId="0FF34496" w14:textId="77777777" w:rsidTr="00E9659E">
        <w:tc>
          <w:tcPr>
            <w:tcW w:w="2059" w:type="dxa"/>
          </w:tcPr>
          <w:p w14:paraId="414E8964" w14:textId="77777777" w:rsidR="00324C07" w:rsidRPr="00236ACF" w:rsidRDefault="00486F55" w:rsidP="001A4BE0">
            <w:pPr>
              <w:rPr>
                <w:rFonts w:asciiTheme="minorHAnsi" w:hAnsiTheme="minorHAnsi"/>
                <w:bCs/>
                <w:noProof/>
                <w:color w:val="000000" w:themeColor="text1"/>
                <w:sz w:val="20"/>
                <w:szCs w:val="20"/>
              </w:rPr>
            </w:pPr>
            <w:r>
              <w:rPr>
                <w:rFonts w:asciiTheme="minorHAnsi" w:hAnsiTheme="minorHAnsi"/>
                <w:b/>
                <w:bCs/>
                <w:noProof/>
                <w:color w:val="000000" w:themeColor="text1"/>
                <w:sz w:val="20"/>
                <w:szCs w:val="20"/>
              </w:rPr>
              <w:t>Project location</w:t>
            </w:r>
          </w:p>
        </w:tc>
        <w:tc>
          <w:tcPr>
            <w:tcW w:w="7296" w:type="dxa"/>
          </w:tcPr>
          <w:p w14:paraId="7CF9A31B" w14:textId="76FB801C" w:rsidR="00324C07" w:rsidRPr="00F7036C" w:rsidRDefault="00F7036C" w:rsidP="003A204F">
            <w:pPr>
              <w:rPr>
                <w:rFonts w:asciiTheme="minorHAnsi" w:hAnsiTheme="minorHAnsi"/>
                <w:bCs/>
                <w:noProof/>
                <w:color w:val="000000" w:themeColor="text1"/>
                <w:sz w:val="20"/>
                <w:szCs w:val="20"/>
                <w:u w:val="single"/>
              </w:rPr>
            </w:pPr>
            <w:r w:rsidRPr="00F7036C">
              <w:rPr>
                <w:rFonts w:asciiTheme="minorHAnsi" w:hAnsiTheme="minorHAnsi"/>
                <w:bCs/>
                <w:noProof/>
                <w:color w:val="000000" w:themeColor="text1"/>
                <w:sz w:val="20"/>
                <w:szCs w:val="20"/>
                <w:u w:val="single"/>
              </w:rPr>
              <w:t>Canada, Toronto, Ontario</w:t>
            </w:r>
          </w:p>
        </w:tc>
      </w:tr>
      <w:tr w:rsidR="00E9659E" w:rsidRPr="001E39EE" w14:paraId="570376EB" w14:textId="77777777" w:rsidTr="00E9659E">
        <w:tc>
          <w:tcPr>
            <w:tcW w:w="2059" w:type="dxa"/>
          </w:tcPr>
          <w:p w14:paraId="029AF90D" w14:textId="77777777" w:rsidR="00E9659E" w:rsidRPr="00236ACF" w:rsidRDefault="00E9659E" w:rsidP="00E9659E">
            <w:pPr>
              <w:rPr>
                <w:rFonts w:asciiTheme="minorHAnsi" w:hAnsiTheme="minorHAnsi"/>
                <w:noProof/>
                <w:color w:val="000000" w:themeColor="text1"/>
                <w:sz w:val="20"/>
                <w:szCs w:val="20"/>
              </w:rPr>
            </w:pPr>
            <w:r>
              <w:rPr>
                <w:rFonts w:asciiTheme="minorHAnsi" w:hAnsiTheme="minorHAnsi"/>
                <w:b/>
                <w:bCs/>
                <w:noProof/>
                <w:color w:val="000000" w:themeColor="text1"/>
                <w:sz w:val="20"/>
                <w:szCs w:val="20"/>
              </w:rPr>
              <w:t>Contact details</w:t>
            </w:r>
          </w:p>
        </w:tc>
        <w:tc>
          <w:tcPr>
            <w:tcW w:w="7296" w:type="dxa"/>
          </w:tcPr>
          <w:p w14:paraId="0E5110F0" w14:textId="4E7F00FE" w:rsidR="00E9659E" w:rsidRPr="001E39EE" w:rsidRDefault="00F7036C" w:rsidP="00E9659E">
            <w:pPr>
              <w:rPr>
                <w:rFonts w:asciiTheme="minorHAnsi" w:hAnsiTheme="minorHAnsi"/>
                <w:bCs/>
                <w:noProof/>
                <w:color w:val="000000" w:themeColor="text1"/>
                <w:sz w:val="20"/>
                <w:szCs w:val="20"/>
                <w:lang w:val="fr-CA"/>
              </w:rPr>
            </w:pPr>
            <w:r w:rsidRPr="001E39EE">
              <w:rPr>
                <w:rFonts w:asciiTheme="minorHAnsi" w:hAnsiTheme="minorHAnsi"/>
                <w:bCs/>
                <w:noProof/>
                <w:color w:val="000000" w:themeColor="text1"/>
                <w:sz w:val="20"/>
                <w:szCs w:val="20"/>
                <w:lang w:val="fr-CA"/>
              </w:rPr>
              <w:t xml:space="preserve">Jinhui Jiao, </w:t>
            </w:r>
            <w:hyperlink r:id="rId8" w:history="1">
              <w:r w:rsidRPr="001E39EE">
                <w:rPr>
                  <w:rStyle w:val="Hyperlink"/>
                  <w:rFonts w:asciiTheme="minorHAnsi" w:hAnsiTheme="minorHAnsi"/>
                  <w:bCs/>
                  <w:noProof/>
                  <w:sz w:val="20"/>
                  <w:szCs w:val="20"/>
                  <w:lang w:val="fr-CA"/>
                </w:rPr>
                <w:t>jinhui@luci.ai</w:t>
              </w:r>
            </w:hyperlink>
          </w:p>
        </w:tc>
      </w:tr>
      <w:tr w:rsidR="00E9659E" w:rsidRPr="00236ACF" w14:paraId="6CBAC337" w14:textId="77777777" w:rsidTr="00E9659E">
        <w:tc>
          <w:tcPr>
            <w:tcW w:w="2059" w:type="dxa"/>
          </w:tcPr>
          <w:p w14:paraId="3AF5FAE6" w14:textId="77777777" w:rsidR="00E9659E" w:rsidRPr="00236ACF" w:rsidRDefault="00E9659E" w:rsidP="00E9659E">
            <w:pPr>
              <w:rPr>
                <w:rFonts w:asciiTheme="minorHAnsi" w:hAnsiTheme="minorHAnsi"/>
                <w:noProof/>
                <w:color w:val="000000" w:themeColor="text1"/>
                <w:sz w:val="20"/>
                <w:szCs w:val="20"/>
              </w:rPr>
            </w:pPr>
            <w:bookmarkStart w:id="0" w:name="_Hlk17366334"/>
            <w:r w:rsidRPr="00236ACF">
              <w:rPr>
                <w:rFonts w:asciiTheme="minorHAnsi" w:hAnsiTheme="minorHAnsi"/>
                <w:b/>
                <w:bCs/>
                <w:noProof/>
                <w:color w:val="000000" w:themeColor="text1"/>
                <w:sz w:val="20"/>
                <w:szCs w:val="20"/>
              </w:rPr>
              <w:t xml:space="preserve"># </w:t>
            </w:r>
            <w:r>
              <w:rPr>
                <w:rFonts w:asciiTheme="minorHAnsi" w:hAnsiTheme="minorHAnsi"/>
                <w:b/>
                <w:bCs/>
                <w:noProof/>
                <w:color w:val="000000" w:themeColor="text1"/>
                <w:sz w:val="20"/>
                <w:szCs w:val="20"/>
              </w:rPr>
              <w:t xml:space="preserve">positions  </w:t>
            </w:r>
          </w:p>
        </w:tc>
        <w:tc>
          <w:tcPr>
            <w:tcW w:w="7296" w:type="dxa"/>
          </w:tcPr>
          <w:p w14:paraId="09A7281E" w14:textId="52D293B7" w:rsidR="00E9659E" w:rsidRPr="00236ACF" w:rsidRDefault="00F7036C" w:rsidP="00E9659E">
            <w:pPr>
              <w:rPr>
                <w:rFonts w:asciiTheme="minorHAnsi" w:hAnsiTheme="minorHAnsi"/>
                <w:bCs/>
                <w:noProof/>
                <w:color w:val="000000" w:themeColor="text1"/>
                <w:sz w:val="20"/>
                <w:szCs w:val="20"/>
              </w:rPr>
            </w:pPr>
            <w:r>
              <w:rPr>
                <w:rFonts w:asciiTheme="minorHAnsi" w:hAnsiTheme="minorHAnsi"/>
                <w:bCs/>
                <w:noProof/>
                <w:color w:val="000000" w:themeColor="text1"/>
                <w:sz w:val="20"/>
                <w:szCs w:val="20"/>
              </w:rPr>
              <w:t xml:space="preserve">Maximum 6 </w:t>
            </w:r>
            <w:r>
              <w:rPr>
                <w:rFonts w:asciiTheme="minorHAnsi" w:hAnsiTheme="minorHAnsi" w:hint="eastAsia"/>
                <w:bCs/>
                <w:noProof/>
                <w:color w:val="000000" w:themeColor="text1"/>
                <w:sz w:val="20"/>
                <w:szCs w:val="20"/>
                <w:lang w:eastAsia="zh-CN"/>
              </w:rPr>
              <w:t>stud</w:t>
            </w:r>
            <w:r>
              <w:rPr>
                <w:rFonts w:asciiTheme="minorHAnsi" w:hAnsiTheme="minorHAnsi"/>
                <w:bCs/>
                <w:noProof/>
                <w:color w:val="000000" w:themeColor="text1"/>
                <w:sz w:val="20"/>
                <w:szCs w:val="20"/>
                <w:lang w:eastAsia="zh-CN"/>
              </w:rPr>
              <w:t>ents in total, including 2-4 masters and 1-3 PhD/Post-Docs</w:t>
            </w:r>
          </w:p>
        </w:tc>
      </w:tr>
      <w:bookmarkEnd w:id="0"/>
      <w:tr w:rsidR="00E9659E" w:rsidRPr="00236ACF" w14:paraId="79BAD766" w14:textId="77777777" w:rsidTr="00E9659E">
        <w:tc>
          <w:tcPr>
            <w:tcW w:w="2059" w:type="dxa"/>
          </w:tcPr>
          <w:p w14:paraId="53DFF749" w14:textId="6AB9517C" w:rsidR="00E9659E" w:rsidRPr="00236ACF" w:rsidRDefault="00E9659E" w:rsidP="00E9659E">
            <w:pPr>
              <w:rPr>
                <w:rFonts w:asciiTheme="minorHAnsi" w:hAnsiTheme="minorHAnsi"/>
                <w:noProof/>
                <w:color w:val="000000" w:themeColor="text1"/>
                <w:sz w:val="20"/>
                <w:szCs w:val="20"/>
              </w:rPr>
            </w:pPr>
            <w:r>
              <w:rPr>
                <w:rFonts w:asciiTheme="minorHAnsi" w:hAnsiTheme="minorHAnsi"/>
                <w:b/>
                <w:bCs/>
                <w:noProof/>
                <w:color w:val="000000" w:themeColor="text1"/>
                <w:sz w:val="20"/>
                <w:szCs w:val="20"/>
              </w:rPr>
              <w:t xml:space="preserve">Project </w:t>
            </w:r>
            <w:r w:rsidR="00EA4FB8">
              <w:rPr>
                <w:rFonts w:asciiTheme="minorHAnsi" w:hAnsiTheme="minorHAnsi"/>
                <w:b/>
                <w:bCs/>
                <w:noProof/>
                <w:color w:val="000000" w:themeColor="text1"/>
                <w:sz w:val="20"/>
                <w:szCs w:val="20"/>
              </w:rPr>
              <w:t xml:space="preserve">desired </w:t>
            </w:r>
            <w:r>
              <w:rPr>
                <w:rFonts w:asciiTheme="minorHAnsi" w:hAnsiTheme="minorHAnsi"/>
                <w:b/>
                <w:bCs/>
                <w:noProof/>
                <w:color w:val="000000" w:themeColor="text1"/>
                <w:sz w:val="20"/>
                <w:szCs w:val="20"/>
              </w:rPr>
              <w:t>start &amp; end dates</w:t>
            </w:r>
          </w:p>
        </w:tc>
        <w:tc>
          <w:tcPr>
            <w:tcW w:w="7296" w:type="dxa"/>
          </w:tcPr>
          <w:p w14:paraId="521E9159" w14:textId="47D66573" w:rsidR="00E9659E" w:rsidRPr="00236ACF" w:rsidRDefault="00F7036C" w:rsidP="00E9659E">
            <w:pPr>
              <w:rPr>
                <w:rFonts w:asciiTheme="minorHAnsi" w:hAnsiTheme="minorHAnsi"/>
                <w:bCs/>
                <w:noProof/>
                <w:color w:val="000000" w:themeColor="text1"/>
                <w:sz w:val="20"/>
                <w:szCs w:val="20"/>
              </w:rPr>
            </w:pPr>
            <w:r>
              <w:rPr>
                <w:rFonts w:asciiTheme="minorHAnsi" w:hAnsiTheme="minorHAnsi"/>
                <w:bCs/>
                <w:noProof/>
                <w:color w:val="000000" w:themeColor="text1"/>
                <w:sz w:val="20"/>
                <w:szCs w:val="20"/>
              </w:rPr>
              <w:t>ASAP, Spetember 2019 – September 2021 (2-year duration)</w:t>
            </w:r>
          </w:p>
        </w:tc>
      </w:tr>
      <w:tr w:rsidR="00E9659E" w:rsidRPr="00236ACF" w14:paraId="10F0ADB8" w14:textId="77777777" w:rsidTr="00E9659E">
        <w:tc>
          <w:tcPr>
            <w:tcW w:w="2059" w:type="dxa"/>
          </w:tcPr>
          <w:p w14:paraId="0FE65C9E" w14:textId="77777777" w:rsidR="00E9659E" w:rsidRPr="00236ACF" w:rsidRDefault="00E9659E" w:rsidP="00E9659E">
            <w:pPr>
              <w:rPr>
                <w:rFonts w:asciiTheme="minorHAnsi" w:hAnsiTheme="minorHAnsi"/>
                <w:noProof/>
                <w:color w:val="000000" w:themeColor="text1"/>
                <w:sz w:val="20"/>
                <w:szCs w:val="20"/>
              </w:rPr>
            </w:pPr>
            <w:r>
              <w:rPr>
                <w:rFonts w:asciiTheme="minorHAnsi" w:hAnsiTheme="minorHAnsi"/>
                <w:b/>
                <w:bCs/>
                <w:noProof/>
                <w:color w:val="000000" w:themeColor="text1"/>
                <w:sz w:val="20"/>
                <w:szCs w:val="20"/>
              </w:rPr>
              <w:t xml:space="preserve">Preferred Academic institution(s) </w:t>
            </w:r>
          </w:p>
        </w:tc>
        <w:tc>
          <w:tcPr>
            <w:tcW w:w="7296" w:type="dxa"/>
          </w:tcPr>
          <w:p w14:paraId="137BD6EB" w14:textId="541CFF99" w:rsidR="00E9659E" w:rsidRPr="00FA5763" w:rsidRDefault="006B15E9" w:rsidP="00E9659E">
            <w:pPr>
              <w:rPr>
                <w:rFonts w:asciiTheme="minorHAnsi" w:hAnsiTheme="minorHAnsi"/>
                <w:bCs/>
                <w:i/>
                <w:noProof/>
                <w:color w:val="000000" w:themeColor="text1"/>
                <w:sz w:val="20"/>
                <w:szCs w:val="20"/>
              </w:rPr>
            </w:pPr>
            <w:r>
              <w:rPr>
                <w:rFonts w:asciiTheme="minorHAnsi" w:hAnsiTheme="minorHAnsi"/>
                <w:bCs/>
                <w:noProof/>
                <w:color w:val="000000" w:themeColor="text1"/>
                <w:sz w:val="20"/>
                <w:szCs w:val="20"/>
              </w:rPr>
              <w:t>Any, preferrably in the GTA area so that the st</w:t>
            </w:r>
            <w:r w:rsidR="00687BB9">
              <w:rPr>
                <w:rFonts w:asciiTheme="minorHAnsi" w:hAnsiTheme="minorHAnsi"/>
                <w:bCs/>
                <w:noProof/>
                <w:color w:val="000000" w:themeColor="text1"/>
                <w:sz w:val="20"/>
                <w:szCs w:val="20"/>
              </w:rPr>
              <w:t>ud</w:t>
            </w:r>
            <w:r>
              <w:rPr>
                <w:rFonts w:asciiTheme="minorHAnsi" w:hAnsiTheme="minorHAnsi"/>
                <w:bCs/>
                <w:noProof/>
                <w:color w:val="000000" w:themeColor="text1"/>
                <w:sz w:val="20"/>
                <w:szCs w:val="20"/>
              </w:rPr>
              <w:t>ent will be available to work onsite during work days</w:t>
            </w:r>
          </w:p>
        </w:tc>
      </w:tr>
      <w:tr w:rsidR="00E9659E" w:rsidRPr="00236ACF" w14:paraId="5C056D2B" w14:textId="77777777" w:rsidTr="00E9659E">
        <w:tc>
          <w:tcPr>
            <w:tcW w:w="2059" w:type="dxa"/>
          </w:tcPr>
          <w:p w14:paraId="7C453618" w14:textId="77777777" w:rsidR="00E9659E" w:rsidRPr="00236ACF" w:rsidRDefault="00E9659E" w:rsidP="00E9659E">
            <w:pPr>
              <w:rPr>
                <w:rFonts w:asciiTheme="minorHAnsi" w:hAnsiTheme="minorHAnsi"/>
                <w:b/>
                <w:bCs/>
                <w:noProof/>
                <w:color w:val="000000" w:themeColor="text1"/>
                <w:sz w:val="20"/>
                <w:szCs w:val="20"/>
              </w:rPr>
            </w:pPr>
            <w:bookmarkStart w:id="1" w:name="_Hlk17366328"/>
            <w:r>
              <w:rPr>
                <w:rFonts w:asciiTheme="minorHAnsi" w:hAnsiTheme="minorHAnsi"/>
                <w:b/>
                <w:bCs/>
                <w:noProof/>
                <w:color w:val="000000" w:themeColor="text1"/>
                <w:sz w:val="20"/>
                <w:szCs w:val="20"/>
              </w:rPr>
              <w:t>Discipline(s)</w:t>
            </w:r>
          </w:p>
        </w:tc>
        <w:tc>
          <w:tcPr>
            <w:tcW w:w="7296" w:type="dxa"/>
          </w:tcPr>
          <w:p w14:paraId="06393726" w14:textId="31F191F7" w:rsidR="00E9659E" w:rsidRPr="00236ACF" w:rsidRDefault="006B15E9" w:rsidP="00E9659E">
            <w:pPr>
              <w:rPr>
                <w:rFonts w:asciiTheme="minorHAnsi" w:hAnsiTheme="minorHAnsi"/>
                <w:bCs/>
                <w:noProof/>
                <w:color w:val="000000" w:themeColor="text1"/>
                <w:sz w:val="20"/>
                <w:szCs w:val="20"/>
              </w:rPr>
            </w:pPr>
            <w:r>
              <w:rPr>
                <w:rFonts w:asciiTheme="minorHAnsi" w:hAnsiTheme="minorHAnsi"/>
                <w:bCs/>
                <w:noProof/>
                <w:color w:val="000000" w:themeColor="text1"/>
                <w:sz w:val="20"/>
                <w:szCs w:val="20"/>
              </w:rPr>
              <w:t xml:space="preserve">Computer Science, Computer Engineering, </w:t>
            </w:r>
            <w:r w:rsidR="00B74BA5">
              <w:rPr>
                <w:rFonts w:asciiTheme="minorHAnsi" w:hAnsiTheme="minorHAnsi"/>
                <w:bCs/>
                <w:noProof/>
                <w:color w:val="000000" w:themeColor="text1"/>
                <w:sz w:val="20"/>
                <w:szCs w:val="20"/>
              </w:rPr>
              <w:t xml:space="preserve">Machine Learning, Artificial Intelligence, </w:t>
            </w:r>
            <w:r w:rsidR="001043A2">
              <w:rPr>
                <w:rFonts w:asciiTheme="minorHAnsi" w:hAnsiTheme="minorHAnsi"/>
                <w:bCs/>
                <w:noProof/>
                <w:color w:val="000000" w:themeColor="text1"/>
                <w:sz w:val="20"/>
                <w:szCs w:val="20"/>
              </w:rPr>
              <w:t xml:space="preserve">Software Engineering, </w:t>
            </w:r>
            <w:r w:rsidR="00B74BA5">
              <w:rPr>
                <w:rFonts w:asciiTheme="minorHAnsi" w:hAnsiTheme="minorHAnsi"/>
                <w:bCs/>
                <w:noProof/>
                <w:color w:val="000000" w:themeColor="text1"/>
                <w:sz w:val="20"/>
                <w:szCs w:val="20"/>
              </w:rPr>
              <w:t xml:space="preserve">Software Development, </w:t>
            </w:r>
            <w:r>
              <w:rPr>
                <w:rFonts w:asciiTheme="minorHAnsi" w:hAnsiTheme="minorHAnsi"/>
                <w:bCs/>
                <w:noProof/>
                <w:color w:val="000000" w:themeColor="text1"/>
                <w:sz w:val="20"/>
                <w:szCs w:val="20"/>
              </w:rPr>
              <w:t>Operational Research, Data Science, Statistics, Information Engineering, Applied Mathematics, Applied Computing</w:t>
            </w:r>
            <w:r w:rsidR="001043A2">
              <w:rPr>
                <w:rFonts w:asciiTheme="minorHAnsi" w:hAnsiTheme="minorHAnsi"/>
                <w:bCs/>
                <w:noProof/>
                <w:color w:val="000000" w:themeColor="text1"/>
                <w:sz w:val="20"/>
                <w:szCs w:val="20"/>
              </w:rPr>
              <w:t>, Computational Mathematics, Informatics, Systems Engineering, Advanced Computing</w:t>
            </w:r>
          </w:p>
        </w:tc>
      </w:tr>
      <w:bookmarkEnd w:id="1"/>
      <w:tr w:rsidR="00E9659E" w:rsidRPr="00236ACF" w14:paraId="481E3FE2" w14:textId="77777777" w:rsidTr="00E9659E">
        <w:tc>
          <w:tcPr>
            <w:tcW w:w="2059" w:type="dxa"/>
          </w:tcPr>
          <w:p w14:paraId="5739E595" w14:textId="77777777" w:rsidR="00E9659E" w:rsidRPr="00236ACF" w:rsidRDefault="00E9659E" w:rsidP="00E9659E">
            <w:pPr>
              <w:rPr>
                <w:rFonts w:asciiTheme="minorHAnsi" w:hAnsiTheme="minorHAnsi"/>
                <w:b/>
                <w:bCs/>
                <w:noProof/>
                <w:color w:val="000000" w:themeColor="text1"/>
                <w:sz w:val="20"/>
                <w:szCs w:val="20"/>
              </w:rPr>
            </w:pPr>
            <w:r>
              <w:rPr>
                <w:rFonts w:asciiTheme="minorHAnsi" w:hAnsiTheme="minorHAnsi"/>
                <w:b/>
                <w:bCs/>
                <w:noProof/>
                <w:color w:val="000000" w:themeColor="text1"/>
                <w:sz w:val="20"/>
                <w:szCs w:val="20"/>
              </w:rPr>
              <w:t xml:space="preserve">Preferred language </w:t>
            </w:r>
          </w:p>
        </w:tc>
        <w:tc>
          <w:tcPr>
            <w:tcW w:w="7296" w:type="dxa"/>
          </w:tcPr>
          <w:p w14:paraId="63297299" w14:textId="77C32FD3" w:rsidR="00E9659E" w:rsidRPr="00236ACF" w:rsidRDefault="00E9659E" w:rsidP="00E9659E">
            <w:pPr>
              <w:rPr>
                <w:rFonts w:asciiTheme="minorHAnsi" w:hAnsiTheme="minorHAnsi"/>
                <w:bCs/>
                <w:noProof/>
                <w:color w:val="000000" w:themeColor="text1"/>
                <w:sz w:val="20"/>
                <w:szCs w:val="20"/>
              </w:rPr>
            </w:pPr>
            <w:r>
              <w:rPr>
                <w:rFonts w:asciiTheme="minorHAnsi" w:hAnsiTheme="minorHAnsi"/>
                <w:bCs/>
                <w:noProof/>
                <w:color w:val="000000" w:themeColor="text1"/>
                <w:sz w:val="20"/>
                <w:szCs w:val="20"/>
              </w:rPr>
              <w:t>English</w:t>
            </w:r>
          </w:p>
        </w:tc>
      </w:tr>
    </w:tbl>
    <w:p w14:paraId="299F7A16" w14:textId="77777777" w:rsidR="001822D3" w:rsidRPr="00236ACF" w:rsidRDefault="001822D3" w:rsidP="00AA7B75">
      <w:pPr>
        <w:rPr>
          <w:rFonts w:asciiTheme="minorHAnsi" w:hAnsiTheme="minorHAnsi"/>
          <w:noProof/>
          <w:color w:val="000000" w:themeColor="text1"/>
          <w:sz w:val="20"/>
          <w:szCs w:val="20"/>
        </w:rPr>
      </w:pPr>
      <w:bookmarkStart w:id="2" w:name="_GoBack"/>
      <w:bookmarkEnd w:id="2"/>
    </w:p>
    <w:tbl>
      <w:tblPr>
        <w:tblStyle w:val="TableGrid"/>
        <w:tblW w:w="0" w:type="auto"/>
        <w:tblCellMar>
          <w:top w:w="28" w:type="dxa"/>
          <w:bottom w:w="28" w:type="dxa"/>
        </w:tblCellMar>
        <w:tblLook w:val="04A0" w:firstRow="1" w:lastRow="0" w:firstColumn="1" w:lastColumn="0" w:noHBand="0" w:noVBand="1"/>
      </w:tblPr>
      <w:tblGrid>
        <w:gridCol w:w="2080"/>
        <w:gridCol w:w="7275"/>
      </w:tblGrid>
      <w:tr w:rsidR="00236ACF" w:rsidRPr="00236ACF" w14:paraId="2E7BED6D" w14:textId="77777777" w:rsidTr="00AC5796">
        <w:tc>
          <w:tcPr>
            <w:tcW w:w="2080" w:type="dxa"/>
            <w:tcBorders>
              <w:right w:val="single" w:sz="4" w:space="0" w:color="auto"/>
            </w:tcBorders>
            <w:shd w:val="clear" w:color="auto" w:fill="00B0F0"/>
          </w:tcPr>
          <w:p w14:paraId="661B76EE" w14:textId="77777777" w:rsidR="00A34CD6" w:rsidRPr="00236ACF" w:rsidRDefault="00607A9D" w:rsidP="005352CF">
            <w:pPr>
              <w:jc w:val="center"/>
              <w:rPr>
                <w:rFonts w:asciiTheme="minorHAnsi" w:hAnsiTheme="minorHAnsi"/>
                <w:b/>
                <w:bCs/>
                <w:noProof/>
                <w:color w:val="000000" w:themeColor="text1"/>
                <w:sz w:val="20"/>
                <w:szCs w:val="20"/>
              </w:rPr>
            </w:pPr>
            <w:r w:rsidRPr="00236ACF">
              <w:rPr>
                <w:rFonts w:asciiTheme="minorHAnsi" w:hAnsiTheme="minorHAnsi"/>
                <w:b/>
                <w:bCs/>
                <w:noProof/>
                <w:color w:val="000000" w:themeColor="text1"/>
                <w:sz w:val="24"/>
                <w:szCs w:val="20"/>
              </w:rPr>
              <w:t>Research p</w:t>
            </w:r>
            <w:r w:rsidR="00A34CD6" w:rsidRPr="00236ACF">
              <w:rPr>
                <w:rFonts w:asciiTheme="minorHAnsi" w:hAnsiTheme="minorHAnsi"/>
                <w:b/>
                <w:bCs/>
                <w:noProof/>
                <w:color w:val="000000" w:themeColor="text1"/>
                <w:sz w:val="24"/>
                <w:szCs w:val="20"/>
              </w:rPr>
              <w:t>roje</w:t>
            </w:r>
            <w:r w:rsidR="00390774" w:rsidRPr="00236ACF">
              <w:rPr>
                <w:rFonts w:asciiTheme="minorHAnsi" w:hAnsiTheme="minorHAnsi"/>
                <w:b/>
                <w:bCs/>
                <w:noProof/>
                <w:color w:val="000000" w:themeColor="text1"/>
                <w:sz w:val="24"/>
                <w:szCs w:val="20"/>
              </w:rPr>
              <w:t>c</w:t>
            </w:r>
            <w:r w:rsidR="00A34CD6" w:rsidRPr="00236ACF">
              <w:rPr>
                <w:rFonts w:asciiTheme="minorHAnsi" w:hAnsiTheme="minorHAnsi"/>
                <w:b/>
                <w:bCs/>
                <w:noProof/>
                <w:color w:val="000000" w:themeColor="text1"/>
                <w:sz w:val="24"/>
                <w:szCs w:val="20"/>
              </w:rPr>
              <w:t>t</w:t>
            </w:r>
          </w:p>
        </w:tc>
        <w:tc>
          <w:tcPr>
            <w:tcW w:w="7275" w:type="dxa"/>
            <w:tcBorders>
              <w:top w:val="nil"/>
              <w:left w:val="single" w:sz="4" w:space="0" w:color="auto"/>
              <w:bottom w:val="single" w:sz="4" w:space="0" w:color="auto"/>
              <w:right w:val="nil"/>
            </w:tcBorders>
            <w:shd w:val="clear" w:color="auto" w:fill="auto"/>
          </w:tcPr>
          <w:p w14:paraId="46AE799A" w14:textId="77777777" w:rsidR="00A34CD6" w:rsidRPr="00236ACF" w:rsidRDefault="00A34CD6" w:rsidP="00D32505">
            <w:pPr>
              <w:rPr>
                <w:rFonts w:asciiTheme="minorHAnsi" w:hAnsiTheme="minorHAnsi"/>
                <w:b/>
                <w:bCs/>
                <w:noProof/>
                <w:color w:val="000000" w:themeColor="text1"/>
                <w:sz w:val="20"/>
                <w:szCs w:val="20"/>
              </w:rPr>
            </w:pPr>
          </w:p>
        </w:tc>
      </w:tr>
      <w:tr w:rsidR="00236ACF" w:rsidRPr="00236ACF" w14:paraId="2E8ECA32" w14:textId="77777777" w:rsidTr="00AC5796">
        <w:tc>
          <w:tcPr>
            <w:tcW w:w="2080" w:type="dxa"/>
          </w:tcPr>
          <w:p w14:paraId="63503853" w14:textId="77777777" w:rsidR="00131EE2" w:rsidRPr="00AC5796" w:rsidRDefault="00131EE2" w:rsidP="00131EE2">
            <w:pPr>
              <w:rPr>
                <w:rFonts w:asciiTheme="minorHAnsi" w:hAnsiTheme="minorHAnsi" w:cstheme="minorHAnsi"/>
                <w:noProof/>
                <w:color w:val="000000" w:themeColor="text1"/>
                <w:sz w:val="20"/>
                <w:szCs w:val="20"/>
              </w:rPr>
            </w:pPr>
            <w:bookmarkStart w:id="3" w:name="_Hlk17366340"/>
            <w:r w:rsidRPr="00AC5796">
              <w:rPr>
                <w:rFonts w:asciiTheme="minorHAnsi" w:hAnsiTheme="minorHAnsi" w:cstheme="minorHAnsi"/>
                <w:b/>
                <w:bCs/>
                <w:noProof/>
                <w:color w:val="000000" w:themeColor="text1"/>
                <w:sz w:val="20"/>
                <w:szCs w:val="20"/>
              </w:rPr>
              <w:t>Project title</w:t>
            </w:r>
          </w:p>
        </w:tc>
        <w:tc>
          <w:tcPr>
            <w:tcW w:w="7275" w:type="dxa"/>
            <w:tcBorders>
              <w:top w:val="single" w:sz="4" w:space="0" w:color="auto"/>
            </w:tcBorders>
          </w:tcPr>
          <w:p w14:paraId="33C52E52" w14:textId="358A968F" w:rsidR="001043A2" w:rsidRPr="001043A2" w:rsidRDefault="001043A2" w:rsidP="00131EE2">
            <w:pPr>
              <w:rPr>
                <w:rFonts w:asciiTheme="minorHAnsi" w:hAnsiTheme="minorHAnsi"/>
                <w:bCs/>
                <w:noProof/>
                <w:color w:val="000000" w:themeColor="text1"/>
                <w:sz w:val="20"/>
                <w:szCs w:val="20"/>
              </w:rPr>
            </w:pPr>
            <w:r>
              <w:rPr>
                <w:rFonts w:asciiTheme="minorHAnsi" w:hAnsiTheme="minorHAnsi"/>
                <w:bCs/>
                <w:noProof/>
                <w:color w:val="000000" w:themeColor="text1"/>
                <w:sz w:val="20"/>
                <w:szCs w:val="20"/>
              </w:rPr>
              <w:t>LuciX: AI-Optimization SaaS for Logistics Planning (with sub-projects)</w:t>
            </w:r>
          </w:p>
        </w:tc>
      </w:tr>
      <w:bookmarkEnd w:id="3"/>
      <w:tr w:rsidR="00236ACF" w:rsidRPr="00236ACF" w14:paraId="63B67420" w14:textId="77777777" w:rsidTr="00AC5796">
        <w:trPr>
          <w:trHeight w:val="873"/>
        </w:trPr>
        <w:tc>
          <w:tcPr>
            <w:tcW w:w="2080" w:type="dxa"/>
          </w:tcPr>
          <w:p w14:paraId="36EFA1CD" w14:textId="77777777" w:rsidR="00AC5796" w:rsidRPr="00AC5796" w:rsidRDefault="00AC5796" w:rsidP="00AC5796">
            <w:pPr>
              <w:rPr>
                <w:rFonts w:asciiTheme="minorHAnsi" w:hAnsiTheme="minorHAnsi" w:cstheme="minorHAnsi"/>
                <w:color w:val="000000"/>
                <w:sz w:val="20"/>
                <w:szCs w:val="20"/>
                <w:shd w:val="clear" w:color="auto" w:fill="FFFFFF"/>
              </w:rPr>
            </w:pPr>
            <w:r w:rsidRPr="00AC5796">
              <w:rPr>
                <w:rFonts w:asciiTheme="minorHAnsi" w:hAnsiTheme="minorHAnsi" w:cstheme="minorHAnsi"/>
                <w:color w:val="000000"/>
                <w:sz w:val="20"/>
                <w:szCs w:val="20"/>
                <w:shd w:val="clear" w:color="auto" w:fill="FFFFFF"/>
              </w:rPr>
              <w:t>About the company</w:t>
            </w:r>
            <w:r w:rsidRPr="00AC5796">
              <w:rPr>
                <w:rStyle w:val="form-required"/>
                <w:rFonts w:asciiTheme="minorHAnsi" w:hAnsiTheme="minorHAnsi" w:cstheme="minorHAnsi"/>
                <w:color w:val="E28081"/>
                <w:sz w:val="20"/>
                <w:szCs w:val="20"/>
                <w:bdr w:val="none" w:sz="0" w:space="0" w:color="auto" w:frame="1"/>
              </w:rPr>
              <w:t xml:space="preserve"> max 200 words</w:t>
            </w:r>
          </w:p>
          <w:p w14:paraId="221F13CF" w14:textId="77777777" w:rsidR="00A34CD6" w:rsidRPr="00AC5796" w:rsidRDefault="00A34CD6" w:rsidP="00131EE2">
            <w:pPr>
              <w:rPr>
                <w:rFonts w:asciiTheme="minorHAnsi" w:hAnsiTheme="minorHAnsi" w:cstheme="minorHAnsi"/>
                <w:b/>
                <w:bCs/>
                <w:noProof/>
                <w:color w:val="000000" w:themeColor="text1"/>
                <w:sz w:val="20"/>
                <w:szCs w:val="20"/>
              </w:rPr>
            </w:pPr>
          </w:p>
        </w:tc>
        <w:tc>
          <w:tcPr>
            <w:tcW w:w="7275" w:type="dxa"/>
          </w:tcPr>
          <w:p w14:paraId="3E4F2F3B" w14:textId="77777777" w:rsidR="00E13C7D" w:rsidRPr="00E13C7D" w:rsidRDefault="00E13C7D" w:rsidP="00E13C7D">
            <w:pPr>
              <w:rPr>
                <w:bCs/>
                <w:noProof/>
                <w:color w:val="000000" w:themeColor="text1"/>
                <w:sz w:val="20"/>
                <w:szCs w:val="20"/>
              </w:rPr>
            </w:pPr>
            <w:r w:rsidRPr="00E13C7D">
              <w:rPr>
                <w:bCs/>
                <w:noProof/>
                <w:color w:val="000000" w:themeColor="text1"/>
                <w:sz w:val="20"/>
                <w:szCs w:val="20"/>
              </w:rPr>
              <w:t>Luci.AI is a Toronto-based AI technology start-up. The company pursues for optimization excellence in logistics planning through proprietary research and development in machine learning, deep learning, optimization, data science, and the most advanced computation technologies (including quantum).</w:t>
            </w:r>
          </w:p>
          <w:p w14:paraId="7ED3BF53" w14:textId="77777777" w:rsidR="00E13C7D" w:rsidRPr="00E13C7D" w:rsidRDefault="00E13C7D" w:rsidP="00E13C7D">
            <w:pPr>
              <w:rPr>
                <w:bCs/>
                <w:noProof/>
                <w:color w:val="000000" w:themeColor="text1"/>
                <w:sz w:val="20"/>
                <w:szCs w:val="20"/>
              </w:rPr>
            </w:pPr>
            <w:r w:rsidRPr="00E13C7D">
              <w:rPr>
                <w:bCs/>
                <w:noProof/>
                <w:color w:val="000000" w:themeColor="text1"/>
                <w:sz w:val="20"/>
                <w:szCs w:val="20"/>
              </w:rPr>
              <w:t>We start by building up an AI Scheduling SaaS Platform, LuciX. It empowers large and small businesses whose employees are on the go and who envy for market expansion and revenue growth. Our efforts are well recognized by our industry clients, leading incubators, universities and research institutes.</w:t>
            </w:r>
          </w:p>
          <w:p w14:paraId="1C5FCBA4" w14:textId="77777777" w:rsidR="00E13C7D" w:rsidRPr="00E13C7D" w:rsidRDefault="00E13C7D" w:rsidP="00E13C7D">
            <w:pPr>
              <w:rPr>
                <w:bCs/>
                <w:noProof/>
                <w:color w:val="000000" w:themeColor="text1"/>
                <w:sz w:val="20"/>
                <w:szCs w:val="20"/>
              </w:rPr>
            </w:pPr>
            <w:r w:rsidRPr="00E13C7D">
              <w:rPr>
                <w:bCs/>
                <w:noProof/>
                <w:color w:val="000000" w:themeColor="text1"/>
                <w:sz w:val="20"/>
                <w:szCs w:val="20"/>
              </w:rPr>
              <w:t>At Luci.AI, we revolve around our core vision and values as we grow. Things and people are connected, and that ignites unlimited possibilities and dreams in the coming AI era. We are passionate about this vision by bringing forward lean and efficient AI solutions and products to that end.</w:t>
            </w:r>
          </w:p>
          <w:p w14:paraId="1D47B9FA" w14:textId="2214090E" w:rsidR="001043A2" w:rsidRPr="00AC5796" w:rsidRDefault="00E13C7D" w:rsidP="00E13C7D">
            <w:pPr>
              <w:rPr>
                <w:bCs/>
                <w:noProof/>
                <w:color w:val="000000" w:themeColor="text1"/>
                <w:sz w:val="20"/>
                <w:szCs w:val="20"/>
              </w:rPr>
            </w:pPr>
            <w:r w:rsidRPr="00E13C7D">
              <w:rPr>
                <w:bCs/>
                <w:noProof/>
                <w:color w:val="000000" w:themeColor="text1"/>
                <w:sz w:val="20"/>
                <w:szCs w:val="20"/>
              </w:rPr>
              <w:t>Located in Toronto, Canada, Luci.ai is born with an open, inclusive and diverse internal community. We are a team of people with strong ambition and initiative. Now, our team welcomes the best and most dedicated professionals from various backgrounds who share the same passion and common goal.</w:t>
            </w:r>
          </w:p>
        </w:tc>
      </w:tr>
      <w:tr w:rsidR="00236ACF" w:rsidRPr="00236ACF" w14:paraId="4AB99053" w14:textId="77777777" w:rsidTr="00AC5796">
        <w:trPr>
          <w:trHeight w:val="619"/>
        </w:trPr>
        <w:tc>
          <w:tcPr>
            <w:tcW w:w="2080" w:type="dxa"/>
          </w:tcPr>
          <w:p w14:paraId="6991D454" w14:textId="77777777" w:rsidR="00AC5796" w:rsidRPr="00AC5796" w:rsidRDefault="00AC5796" w:rsidP="00AC5796">
            <w:pPr>
              <w:rPr>
                <w:rFonts w:asciiTheme="minorHAnsi" w:hAnsiTheme="minorHAnsi" w:cstheme="minorHAnsi"/>
                <w:sz w:val="20"/>
                <w:szCs w:val="20"/>
              </w:rPr>
            </w:pPr>
            <w:r>
              <w:rPr>
                <w:rFonts w:asciiTheme="minorHAnsi" w:hAnsiTheme="minorHAnsi" w:cstheme="minorHAnsi"/>
                <w:color w:val="000000"/>
                <w:sz w:val="20"/>
                <w:szCs w:val="20"/>
                <w:shd w:val="clear" w:color="auto" w:fill="FFFFFF"/>
              </w:rPr>
              <w:t>D</w:t>
            </w:r>
            <w:r w:rsidRPr="00AC5796">
              <w:rPr>
                <w:rFonts w:asciiTheme="minorHAnsi" w:hAnsiTheme="minorHAnsi" w:cstheme="minorHAnsi"/>
                <w:color w:val="000000"/>
                <w:sz w:val="20"/>
                <w:szCs w:val="20"/>
                <w:shd w:val="clear" w:color="auto" w:fill="FFFFFF"/>
              </w:rPr>
              <w:t>escribe the project</w:t>
            </w:r>
            <w:r w:rsidRPr="00AC5796">
              <w:rPr>
                <w:rStyle w:val="form-required"/>
                <w:rFonts w:asciiTheme="minorHAnsi" w:hAnsiTheme="minorHAnsi" w:cstheme="minorHAnsi"/>
                <w:color w:val="E28081"/>
                <w:sz w:val="20"/>
                <w:szCs w:val="20"/>
                <w:bdr w:val="none" w:sz="0" w:space="0" w:color="auto" w:frame="1"/>
              </w:rPr>
              <w:t xml:space="preserve"> max 300 words</w:t>
            </w:r>
          </w:p>
          <w:p w14:paraId="1A8B7927" w14:textId="77777777" w:rsidR="001A4BE0" w:rsidRPr="00AC5796" w:rsidRDefault="001A4BE0" w:rsidP="00FB6A33">
            <w:pPr>
              <w:rPr>
                <w:rFonts w:asciiTheme="minorHAnsi" w:hAnsiTheme="minorHAnsi" w:cstheme="minorHAnsi"/>
                <w:b/>
                <w:bCs/>
                <w:noProof/>
                <w:color w:val="000000" w:themeColor="text1"/>
                <w:sz w:val="20"/>
                <w:szCs w:val="20"/>
              </w:rPr>
            </w:pPr>
          </w:p>
        </w:tc>
        <w:tc>
          <w:tcPr>
            <w:tcW w:w="7275" w:type="dxa"/>
          </w:tcPr>
          <w:p w14:paraId="3EE58460" w14:textId="05139D1E" w:rsidR="00D55E2C" w:rsidRPr="00D55E2C" w:rsidRDefault="00D55E2C" w:rsidP="00D55E2C">
            <w:pPr>
              <w:rPr>
                <w:rFonts w:asciiTheme="minorHAnsi" w:hAnsiTheme="minorHAnsi"/>
                <w:bCs/>
                <w:i/>
                <w:noProof/>
                <w:color w:val="000000" w:themeColor="text1"/>
                <w:sz w:val="20"/>
                <w:szCs w:val="20"/>
              </w:rPr>
            </w:pPr>
            <w:r w:rsidRPr="00D55E2C">
              <w:rPr>
                <w:rFonts w:asciiTheme="minorHAnsi" w:hAnsiTheme="minorHAnsi"/>
                <w:bCs/>
                <w:i/>
                <w:noProof/>
                <w:color w:val="000000" w:themeColor="text1"/>
                <w:sz w:val="20"/>
                <w:szCs w:val="20"/>
              </w:rPr>
              <w:t>Project in General:</w:t>
            </w:r>
          </w:p>
          <w:p w14:paraId="782DC40E" w14:textId="19840DA3" w:rsidR="00D55E2C" w:rsidRPr="00D55E2C" w:rsidRDefault="00D55E2C" w:rsidP="00D55E2C">
            <w:pPr>
              <w:rPr>
                <w:rFonts w:asciiTheme="minorHAnsi" w:hAnsiTheme="minorHAnsi"/>
                <w:bCs/>
                <w:noProof/>
                <w:color w:val="000000" w:themeColor="text1"/>
                <w:sz w:val="20"/>
                <w:szCs w:val="20"/>
              </w:rPr>
            </w:pPr>
            <w:r w:rsidRPr="00D55E2C">
              <w:rPr>
                <w:rFonts w:asciiTheme="minorHAnsi" w:hAnsiTheme="minorHAnsi"/>
                <w:bCs/>
                <w:noProof/>
                <w:color w:val="000000" w:themeColor="text1"/>
                <w:sz w:val="20"/>
                <w:szCs w:val="20"/>
              </w:rPr>
              <w:t>LuciX is an AI-Optimization brain for dynamic scheduling, dispatching and routing in logistics planning industry. It is a typical combinatorial optimization problem: A set of drivers has to serve for a number of requests with specific location and time. This classic NP-hard mathematic challenge requires efficient and state-of-the-art data-driven AI and optimization methodologies or algorithms. On the engineering side, it adopts Software as a Service platform structure.  The system should also stay robust and support stochastic decision catering for crisis and dynamic demands. The project can be further divided into four sub-projects, following respective research and development focuses.</w:t>
            </w:r>
          </w:p>
          <w:p w14:paraId="0EC74AE5" w14:textId="77777777" w:rsidR="00D55E2C" w:rsidRPr="00D55E2C" w:rsidRDefault="00D55E2C" w:rsidP="00D55E2C">
            <w:pPr>
              <w:rPr>
                <w:rFonts w:asciiTheme="minorHAnsi" w:hAnsiTheme="minorHAnsi"/>
                <w:bCs/>
                <w:noProof/>
                <w:color w:val="000000" w:themeColor="text1"/>
                <w:sz w:val="20"/>
                <w:szCs w:val="20"/>
              </w:rPr>
            </w:pPr>
          </w:p>
          <w:p w14:paraId="67CB8158" w14:textId="5C7F4E08" w:rsidR="00D55E2C" w:rsidRPr="00D55E2C" w:rsidRDefault="00D55E2C" w:rsidP="00D55E2C">
            <w:pPr>
              <w:rPr>
                <w:rFonts w:asciiTheme="minorHAnsi" w:hAnsiTheme="minorHAnsi"/>
                <w:bCs/>
                <w:noProof/>
                <w:color w:val="000000" w:themeColor="text1"/>
                <w:sz w:val="20"/>
                <w:szCs w:val="20"/>
                <w:u w:val="single"/>
              </w:rPr>
            </w:pPr>
            <w:r w:rsidRPr="00D55E2C">
              <w:rPr>
                <w:rFonts w:asciiTheme="minorHAnsi" w:hAnsiTheme="minorHAnsi"/>
                <w:bCs/>
                <w:noProof/>
                <w:color w:val="000000" w:themeColor="text1"/>
                <w:sz w:val="20"/>
                <w:szCs w:val="20"/>
                <w:u w:val="single"/>
              </w:rPr>
              <w:t>Subproject 1</w:t>
            </w:r>
            <w:r w:rsidRPr="00D55E2C">
              <w:rPr>
                <w:rFonts w:asciiTheme="minorHAnsi" w:hAnsiTheme="minorHAnsi"/>
                <w:bCs/>
                <w:noProof/>
                <w:color w:val="000000" w:themeColor="text1"/>
                <w:sz w:val="20"/>
                <w:szCs w:val="20"/>
              </w:rPr>
              <w:t>: Implement Reinforcement Learning for Logistic Planning Problems</w:t>
            </w:r>
          </w:p>
          <w:p w14:paraId="052DF174" w14:textId="77777777" w:rsidR="00D55E2C" w:rsidRPr="00D55E2C" w:rsidRDefault="00D55E2C" w:rsidP="00D55E2C">
            <w:pPr>
              <w:rPr>
                <w:rFonts w:asciiTheme="minorHAnsi" w:hAnsiTheme="minorHAnsi"/>
                <w:bCs/>
                <w:noProof/>
                <w:color w:val="000000" w:themeColor="text1"/>
                <w:sz w:val="20"/>
                <w:szCs w:val="20"/>
              </w:rPr>
            </w:pPr>
            <w:r w:rsidRPr="00D55E2C">
              <w:rPr>
                <w:rFonts w:asciiTheme="minorHAnsi" w:hAnsiTheme="minorHAnsi"/>
                <w:bCs/>
                <w:noProof/>
                <w:color w:val="000000" w:themeColor="text1"/>
                <w:sz w:val="20"/>
                <w:szCs w:val="20"/>
              </w:rPr>
              <w:t xml:space="preserve">Machine learning, including Reinforcement Learning, is an effective fix to the dispatching and scheduling complex. LuciX sets to rescue our clients from the operating chaos and accommodates for all the randomness and uncertainties with prompt actionable plans. Dispatching, scheduling, and routing are computationally difficult problems for which many exact and heuristic algorithms have been proposed, </w:t>
            </w:r>
            <w:r w:rsidRPr="00D55E2C">
              <w:rPr>
                <w:rFonts w:asciiTheme="minorHAnsi" w:hAnsiTheme="minorHAnsi"/>
                <w:bCs/>
                <w:noProof/>
                <w:color w:val="000000" w:themeColor="text1"/>
                <w:sz w:val="20"/>
                <w:szCs w:val="20"/>
              </w:rPr>
              <w:lastRenderedPageBreak/>
              <w:t>but providing fast and reliable solutions is still a challenging task. Our previous research has found that neural networks and reinforcement learning is a compelling choice with a high potential toward solving the problems. The project goal is to research, design, and develop a model or algorithm that supports adaptive optimization to solve real-world problems with sparse data and allow for further improvements and extensions that incorporate other realistic constraints.</w:t>
            </w:r>
          </w:p>
          <w:p w14:paraId="4E949282" w14:textId="77777777" w:rsidR="00D55E2C" w:rsidRPr="00D55E2C" w:rsidRDefault="00D55E2C" w:rsidP="00D55E2C">
            <w:pPr>
              <w:rPr>
                <w:rFonts w:asciiTheme="minorHAnsi" w:hAnsiTheme="minorHAnsi"/>
                <w:bCs/>
                <w:noProof/>
                <w:color w:val="000000" w:themeColor="text1"/>
                <w:sz w:val="20"/>
                <w:szCs w:val="20"/>
              </w:rPr>
            </w:pPr>
          </w:p>
          <w:p w14:paraId="1155F270" w14:textId="1AE16359" w:rsidR="00D55E2C" w:rsidRPr="00D55E2C" w:rsidRDefault="00D55E2C" w:rsidP="00D55E2C">
            <w:pPr>
              <w:rPr>
                <w:rFonts w:asciiTheme="minorHAnsi" w:hAnsiTheme="minorHAnsi"/>
                <w:bCs/>
                <w:noProof/>
                <w:color w:val="000000" w:themeColor="text1"/>
                <w:sz w:val="20"/>
                <w:szCs w:val="20"/>
              </w:rPr>
            </w:pPr>
            <w:r w:rsidRPr="00D55E2C">
              <w:rPr>
                <w:rFonts w:asciiTheme="minorHAnsi" w:hAnsiTheme="minorHAnsi"/>
                <w:bCs/>
                <w:noProof/>
                <w:color w:val="000000" w:themeColor="text1"/>
                <w:sz w:val="20"/>
                <w:szCs w:val="20"/>
                <w:u w:val="single"/>
              </w:rPr>
              <w:t>Subproject 2</w:t>
            </w:r>
            <w:r w:rsidRPr="00D55E2C">
              <w:rPr>
                <w:rFonts w:asciiTheme="minorHAnsi" w:hAnsiTheme="minorHAnsi"/>
                <w:bCs/>
                <w:noProof/>
                <w:color w:val="000000" w:themeColor="text1"/>
                <w:sz w:val="20"/>
                <w:szCs w:val="20"/>
              </w:rPr>
              <w:t xml:space="preserve">: Adaptive Optimization for On-Demand Logistics Planning </w:t>
            </w:r>
          </w:p>
          <w:p w14:paraId="29427D18" w14:textId="77777777" w:rsidR="00D55E2C" w:rsidRPr="00D55E2C" w:rsidRDefault="00D55E2C" w:rsidP="00D55E2C">
            <w:pPr>
              <w:rPr>
                <w:rFonts w:asciiTheme="minorHAnsi" w:hAnsiTheme="minorHAnsi"/>
                <w:bCs/>
                <w:noProof/>
                <w:color w:val="000000" w:themeColor="text1"/>
                <w:sz w:val="20"/>
                <w:szCs w:val="20"/>
              </w:rPr>
            </w:pPr>
            <w:r w:rsidRPr="00D55E2C">
              <w:rPr>
                <w:rFonts w:asciiTheme="minorHAnsi" w:hAnsiTheme="minorHAnsi"/>
                <w:bCs/>
                <w:noProof/>
                <w:color w:val="000000" w:themeColor="text1"/>
                <w:sz w:val="20"/>
                <w:szCs w:val="20"/>
              </w:rPr>
              <w:t>Automatic optimization and execution capabilities extend the logistic planning system accordingly. Classic optimization frameworks support precise and logical decisions a larger scale, but industry also calls for parallel processing to cater optimization demands of high frequency. For example, food delivery, an important application scenario for LuciX, requires prompt response serving for thousands of requests per minute. We are on the process to develop a proprietary multi-objective constraint optimization model or algorithm, which achieves fully automated route optimization with the state-of-the-art performance and speed. The adaptive optimization framework supports efficient customization with high scalability and enables LuciX as a general dispatching and scheduling platform, which rescues our clients from growing pains when they expand to new market and customers.</w:t>
            </w:r>
          </w:p>
          <w:p w14:paraId="76C5C35A" w14:textId="77777777" w:rsidR="00D55E2C" w:rsidRPr="00D55E2C" w:rsidRDefault="00D55E2C" w:rsidP="00D55E2C">
            <w:pPr>
              <w:rPr>
                <w:rFonts w:asciiTheme="minorHAnsi" w:hAnsiTheme="minorHAnsi"/>
                <w:bCs/>
                <w:noProof/>
                <w:color w:val="000000" w:themeColor="text1"/>
                <w:sz w:val="20"/>
                <w:szCs w:val="20"/>
              </w:rPr>
            </w:pPr>
          </w:p>
          <w:p w14:paraId="221FE88B" w14:textId="53AD0A06" w:rsidR="00D55E2C" w:rsidRPr="00D55E2C" w:rsidRDefault="00D55E2C" w:rsidP="00D55E2C">
            <w:pPr>
              <w:rPr>
                <w:rFonts w:asciiTheme="minorHAnsi" w:hAnsiTheme="minorHAnsi"/>
                <w:bCs/>
                <w:noProof/>
                <w:color w:val="000000" w:themeColor="text1"/>
                <w:sz w:val="20"/>
                <w:szCs w:val="20"/>
              </w:rPr>
            </w:pPr>
            <w:r w:rsidRPr="00D55E2C">
              <w:rPr>
                <w:rFonts w:asciiTheme="minorHAnsi" w:hAnsiTheme="minorHAnsi"/>
                <w:bCs/>
                <w:noProof/>
                <w:color w:val="000000" w:themeColor="text1"/>
                <w:sz w:val="20"/>
                <w:szCs w:val="20"/>
                <w:u w:val="single"/>
              </w:rPr>
              <w:t>Subproject 3</w:t>
            </w:r>
            <w:r w:rsidRPr="00D55E2C">
              <w:rPr>
                <w:rFonts w:asciiTheme="minorHAnsi" w:hAnsiTheme="minorHAnsi"/>
                <w:bCs/>
                <w:noProof/>
                <w:color w:val="000000" w:themeColor="text1"/>
                <w:sz w:val="20"/>
                <w:szCs w:val="20"/>
              </w:rPr>
              <w:t>: Data-Driven Software as a Service (SaaS) Platform Development</w:t>
            </w:r>
          </w:p>
          <w:p w14:paraId="3D28EBC5" w14:textId="77777777" w:rsidR="00D55E2C" w:rsidRPr="00D55E2C" w:rsidRDefault="00D55E2C" w:rsidP="00D55E2C">
            <w:pPr>
              <w:rPr>
                <w:rFonts w:asciiTheme="minorHAnsi" w:hAnsiTheme="minorHAnsi"/>
                <w:bCs/>
                <w:noProof/>
                <w:color w:val="000000" w:themeColor="text1"/>
                <w:sz w:val="20"/>
                <w:szCs w:val="20"/>
              </w:rPr>
            </w:pPr>
            <w:r w:rsidRPr="00D55E2C">
              <w:rPr>
                <w:rFonts w:asciiTheme="minorHAnsi" w:hAnsiTheme="minorHAnsi"/>
                <w:bCs/>
                <w:noProof/>
                <w:color w:val="000000" w:themeColor="text1"/>
                <w:sz w:val="20"/>
                <w:szCs w:val="20"/>
              </w:rPr>
              <w:t xml:space="preserve">LuciX benefits from the unprecedented computational power from cutting-edge cloud computing, GPUs, CPUs, and quantum computing. For the engineering design and development, it currently adopts a serverless architecture that supports data-driven demands and parallel processing. Our current architecture enables one-click cloud deployment, and minimal maintaining and labor cost. It further adopts a dual system responding to peak hour demands and integrates dynamic problem decomposition with distributed computing. As a third-party cross-dataset platform, it will further provide predictive analytics and prediction services for both reactive and proactive operational needs. As a result, the system will adaptively adjust computing resources of all types as our clients’ business expands, which supports a powerful and lean SaaS for large and small businesses in the industry. </w:t>
            </w:r>
          </w:p>
          <w:p w14:paraId="65E9C526" w14:textId="77777777" w:rsidR="00D55E2C" w:rsidRPr="00D55E2C" w:rsidRDefault="00D55E2C" w:rsidP="00D55E2C">
            <w:pPr>
              <w:rPr>
                <w:rFonts w:asciiTheme="minorHAnsi" w:hAnsiTheme="minorHAnsi"/>
                <w:bCs/>
                <w:noProof/>
                <w:color w:val="000000" w:themeColor="text1"/>
                <w:sz w:val="20"/>
                <w:szCs w:val="20"/>
              </w:rPr>
            </w:pPr>
          </w:p>
          <w:p w14:paraId="48470EB1" w14:textId="306666F7" w:rsidR="00D55E2C" w:rsidRPr="00D55E2C" w:rsidRDefault="00D55E2C" w:rsidP="00D55E2C">
            <w:pPr>
              <w:rPr>
                <w:rFonts w:asciiTheme="minorHAnsi" w:hAnsiTheme="minorHAnsi"/>
                <w:bCs/>
                <w:noProof/>
                <w:color w:val="000000" w:themeColor="text1"/>
                <w:sz w:val="20"/>
                <w:szCs w:val="20"/>
              </w:rPr>
            </w:pPr>
            <w:r w:rsidRPr="00D55E2C">
              <w:rPr>
                <w:rFonts w:asciiTheme="minorHAnsi" w:hAnsiTheme="minorHAnsi"/>
                <w:bCs/>
                <w:noProof/>
                <w:color w:val="000000" w:themeColor="text1"/>
                <w:sz w:val="20"/>
                <w:szCs w:val="20"/>
                <w:u w:val="single"/>
              </w:rPr>
              <w:t>Subproject 4</w:t>
            </w:r>
            <w:r w:rsidRPr="00D55E2C">
              <w:rPr>
                <w:rFonts w:asciiTheme="minorHAnsi" w:hAnsiTheme="minorHAnsi"/>
                <w:bCs/>
                <w:noProof/>
                <w:color w:val="000000" w:themeColor="text1"/>
                <w:sz w:val="20"/>
                <w:szCs w:val="20"/>
              </w:rPr>
              <w:t>: Cross-Dataset Learning for Motion Detection and Prediction</w:t>
            </w:r>
          </w:p>
          <w:p w14:paraId="15778096" w14:textId="77777777" w:rsidR="00E13C7D" w:rsidRDefault="00D55E2C" w:rsidP="00D55E2C">
            <w:pPr>
              <w:rPr>
                <w:rFonts w:asciiTheme="minorHAnsi" w:hAnsiTheme="minorHAnsi"/>
                <w:bCs/>
                <w:noProof/>
                <w:color w:val="000000" w:themeColor="text1"/>
                <w:sz w:val="20"/>
                <w:szCs w:val="20"/>
              </w:rPr>
            </w:pPr>
            <w:r w:rsidRPr="00D55E2C">
              <w:rPr>
                <w:rFonts w:asciiTheme="minorHAnsi" w:hAnsiTheme="minorHAnsi"/>
                <w:bCs/>
                <w:noProof/>
                <w:color w:val="000000" w:themeColor="text1"/>
                <w:sz w:val="20"/>
                <w:szCs w:val="20"/>
              </w:rPr>
              <w:t>LuciX is a data-driven platform. We maximize data utilization at various matrices to get the most valuable, efficient and flexible results. We generate patterns from unstructured data from multiple sources, including weather and traffic, graph-based live data, and Point-of-Interests to achieve industry-wide optimization. The project goal is to recognize object motions with an effective action classifier across different datasets. It will adopt both real-time analytics and machine learning to explores the spatial and temporal coherence of motions of different objects. Studies shows that adaptive action detection approaches can reduce training label requirements, thus to increase the efficiency of machine learning and optimization. By making good use of prior industry datasets from various resources, semi-supervised or unsupervised learning should become highly applicable. As a result, that will contribute to our proprietary logistics planning machine learning and optimization methodologies.</w:t>
            </w:r>
          </w:p>
          <w:p w14:paraId="73B39073" w14:textId="6388E2F3" w:rsidR="00D55E2C" w:rsidRPr="00AC5796" w:rsidRDefault="00D55E2C" w:rsidP="00D55E2C">
            <w:pPr>
              <w:rPr>
                <w:bCs/>
                <w:noProof/>
                <w:color w:val="000000" w:themeColor="text1"/>
                <w:sz w:val="20"/>
                <w:szCs w:val="20"/>
              </w:rPr>
            </w:pPr>
          </w:p>
        </w:tc>
      </w:tr>
      <w:tr w:rsidR="00A34CD6" w:rsidRPr="00236ACF" w14:paraId="1B54E052" w14:textId="77777777" w:rsidTr="00AC5796">
        <w:trPr>
          <w:trHeight w:val="619"/>
        </w:trPr>
        <w:tc>
          <w:tcPr>
            <w:tcW w:w="2080" w:type="dxa"/>
          </w:tcPr>
          <w:p w14:paraId="4BE2A66E" w14:textId="77777777" w:rsidR="00AC5796" w:rsidRDefault="00AC5796" w:rsidP="00AC5796">
            <w:pPr>
              <w:rPr>
                <w:rStyle w:val="form-required"/>
                <w:color w:val="E28081"/>
                <w:bdr w:val="none" w:sz="0" w:space="0" w:color="auto" w:frame="1"/>
              </w:rPr>
            </w:pPr>
            <w:r w:rsidRPr="00AC5796">
              <w:rPr>
                <w:rFonts w:asciiTheme="minorHAnsi" w:hAnsiTheme="minorHAnsi" w:cstheme="minorHAnsi"/>
                <w:color w:val="000000"/>
                <w:sz w:val="20"/>
                <w:szCs w:val="20"/>
                <w:shd w:val="clear" w:color="auto" w:fill="FFFFFF"/>
              </w:rPr>
              <w:lastRenderedPageBreak/>
              <w:t>Required expertise/</w:t>
            </w:r>
            <w:r>
              <w:rPr>
                <w:rFonts w:asciiTheme="minorHAnsi" w:hAnsiTheme="minorHAnsi" w:cstheme="minorHAnsi"/>
                <w:color w:val="000000"/>
                <w:sz w:val="20"/>
                <w:szCs w:val="20"/>
                <w:shd w:val="clear" w:color="auto" w:fill="FFFFFF"/>
              </w:rPr>
              <w:t xml:space="preserve"> </w:t>
            </w:r>
            <w:r w:rsidRPr="00AC5796">
              <w:rPr>
                <w:rFonts w:asciiTheme="minorHAnsi" w:hAnsiTheme="minorHAnsi" w:cstheme="minorHAnsi"/>
                <w:color w:val="000000"/>
                <w:sz w:val="20"/>
                <w:szCs w:val="20"/>
                <w:shd w:val="clear" w:color="auto" w:fill="FFFFFF"/>
              </w:rPr>
              <w:t>skills</w:t>
            </w:r>
          </w:p>
          <w:p w14:paraId="5117A17A" w14:textId="77777777" w:rsidR="00AC5796" w:rsidRPr="00AC5796" w:rsidRDefault="00AC5796" w:rsidP="00AC5796">
            <w:pPr>
              <w:rPr>
                <w:rStyle w:val="form-required"/>
                <w:rFonts w:asciiTheme="minorHAnsi" w:hAnsiTheme="minorHAnsi" w:cstheme="minorHAnsi"/>
                <w:color w:val="E28081"/>
                <w:sz w:val="20"/>
                <w:szCs w:val="20"/>
                <w:bdr w:val="none" w:sz="0" w:space="0" w:color="auto" w:frame="1"/>
              </w:rPr>
            </w:pPr>
            <w:r w:rsidRPr="00AC5796">
              <w:rPr>
                <w:rStyle w:val="form-required"/>
                <w:rFonts w:asciiTheme="minorHAnsi" w:hAnsiTheme="minorHAnsi" w:cstheme="minorHAnsi"/>
                <w:color w:val="E28081"/>
                <w:sz w:val="20"/>
                <w:szCs w:val="20"/>
                <w:bdr w:val="none" w:sz="0" w:space="0" w:color="auto" w:frame="1"/>
              </w:rPr>
              <w:t>max 200 words</w:t>
            </w:r>
          </w:p>
          <w:p w14:paraId="129AA528" w14:textId="77777777" w:rsidR="00131EE2" w:rsidRPr="00AC5796" w:rsidRDefault="00131EE2" w:rsidP="00D32505">
            <w:pPr>
              <w:rPr>
                <w:rFonts w:asciiTheme="minorHAnsi" w:hAnsiTheme="minorHAnsi" w:cstheme="minorHAnsi"/>
                <w:b/>
                <w:bCs/>
                <w:noProof/>
                <w:color w:val="000000" w:themeColor="text1"/>
                <w:sz w:val="20"/>
                <w:szCs w:val="20"/>
              </w:rPr>
            </w:pPr>
          </w:p>
        </w:tc>
        <w:tc>
          <w:tcPr>
            <w:tcW w:w="7275" w:type="dxa"/>
          </w:tcPr>
          <w:p w14:paraId="0E964CD3" w14:textId="77777777" w:rsidR="00CA1941" w:rsidRPr="00CA1941" w:rsidRDefault="00CA1941" w:rsidP="00CA1941">
            <w:pPr>
              <w:rPr>
                <w:rFonts w:asciiTheme="minorHAnsi" w:hAnsiTheme="minorHAnsi"/>
                <w:bCs/>
                <w:noProof/>
                <w:color w:val="000000" w:themeColor="text1"/>
                <w:sz w:val="20"/>
                <w:szCs w:val="20"/>
              </w:rPr>
            </w:pPr>
            <w:r w:rsidRPr="00CA1941">
              <w:rPr>
                <w:rFonts w:asciiTheme="minorHAnsi" w:hAnsiTheme="minorHAnsi"/>
                <w:bCs/>
                <w:noProof/>
                <w:color w:val="000000" w:themeColor="text1"/>
                <w:sz w:val="20"/>
                <w:szCs w:val="20"/>
                <w:u w:val="single"/>
              </w:rPr>
              <w:t>Subproject 1</w:t>
            </w:r>
            <w:r w:rsidRPr="00CA1941">
              <w:rPr>
                <w:rFonts w:asciiTheme="minorHAnsi" w:hAnsiTheme="minorHAnsi"/>
                <w:bCs/>
                <w:noProof/>
                <w:color w:val="000000" w:themeColor="text1"/>
                <w:sz w:val="20"/>
                <w:szCs w:val="20"/>
              </w:rPr>
              <w:t>: Implement Reinforcement Learning for Logistic Planning Problems</w:t>
            </w:r>
          </w:p>
          <w:p w14:paraId="370DFAA4" w14:textId="77777777" w:rsidR="00CA1941" w:rsidRPr="00CA1941" w:rsidRDefault="00CA1941" w:rsidP="00CA1941">
            <w:pPr>
              <w:rPr>
                <w:rFonts w:asciiTheme="minorHAnsi" w:hAnsiTheme="minorHAnsi"/>
                <w:bCs/>
                <w:noProof/>
                <w:color w:val="000000" w:themeColor="text1"/>
                <w:sz w:val="20"/>
                <w:szCs w:val="20"/>
              </w:rPr>
            </w:pPr>
            <w:r w:rsidRPr="00CA1941">
              <w:rPr>
                <w:rFonts w:asciiTheme="minorHAnsi" w:hAnsiTheme="minorHAnsi"/>
                <w:bCs/>
                <w:noProof/>
                <w:color w:val="000000" w:themeColor="text1"/>
                <w:sz w:val="20"/>
                <w:szCs w:val="20"/>
              </w:rPr>
              <w:t xml:space="preserve">The project expects 1-2 PhD or Post-Doc level students through the Mitacs program. Qualified master-level students are also encouraged to apply. The candidate will focus on the research and development of optimization and machine learning algorithms toward implementation, testing, deployment and evaluation. You are expected to </w:t>
            </w:r>
            <w:r w:rsidRPr="00CA1941">
              <w:rPr>
                <w:rFonts w:asciiTheme="minorHAnsi" w:hAnsiTheme="minorHAnsi"/>
                <w:bCs/>
                <w:noProof/>
                <w:color w:val="000000" w:themeColor="text1"/>
                <w:sz w:val="20"/>
                <w:szCs w:val="20"/>
              </w:rPr>
              <w:lastRenderedPageBreak/>
              <w:t xml:space="preserve">have extensive knowledge of machine learning algorithms and to be able to effectively deliver them to various application levels with other members of our team. </w:t>
            </w:r>
          </w:p>
          <w:p w14:paraId="2E554410" w14:textId="77777777" w:rsidR="00CA1941" w:rsidRPr="00CA1941" w:rsidRDefault="00CA1941" w:rsidP="00CA1941">
            <w:pPr>
              <w:rPr>
                <w:rFonts w:asciiTheme="minorHAnsi" w:hAnsiTheme="minorHAnsi"/>
                <w:bCs/>
                <w:noProof/>
                <w:color w:val="000000" w:themeColor="text1"/>
                <w:sz w:val="20"/>
                <w:szCs w:val="20"/>
              </w:rPr>
            </w:pPr>
            <w:r w:rsidRPr="00CA1941">
              <w:rPr>
                <w:rFonts w:asciiTheme="minorHAnsi" w:hAnsiTheme="minorHAnsi"/>
                <w:bCs/>
                <w:noProof/>
                <w:color w:val="000000" w:themeColor="text1"/>
                <w:sz w:val="20"/>
                <w:szCs w:val="20"/>
              </w:rPr>
              <w:t>- Research experience in Machine Learning, Computer Science, or a related quantitative discipline.</w:t>
            </w:r>
          </w:p>
          <w:p w14:paraId="1820F587" w14:textId="77777777" w:rsidR="00CA1941" w:rsidRPr="00CA1941" w:rsidRDefault="00CA1941" w:rsidP="00CA1941">
            <w:pPr>
              <w:rPr>
                <w:rFonts w:asciiTheme="minorHAnsi" w:hAnsiTheme="minorHAnsi"/>
                <w:bCs/>
                <w:noProof/>
                <w:color w:val="000000" w:themeColor="text1"/>
                <w:sz w:val="20"/>
                <w:szCs w:val="20"/>
              </w:rPr>
            </w:pPr>
            <w:r w:rsidRPr="00CA1941">
              <w:rPr>
                <w:rFonts w:asciiTheme="minorHAnsi" w:hAnsiTheme="minorHAnsi"/>
                <w:bCs/>
                <w:noProof/>
                <w:color w:val="000000" w:themeColor="text1"/>
                <w:sz w:val="20"/>
                <w:szCs w:val="20"/>
              </w:rPr>
              <w:t>- Grounding in machine learning theory and recent advances, e.g., deep learning, reinforcement learning, etc.</w:t>
            </w:r>
          </w:p>
          <w:p w14:paraId="4377FC1B" w14:textId="77777777" w:rsidR="00CA1941" w:rsidRPr="00CA1941" w:rsidRDefault="00CA1941" w:rsidP="00CA1941">
            <w:pPr>
              <w:rPr>
                <w:rFonts w:asciiTheme="minorHAnsi" w:hAnsiTheme="minorHAnsi"/>
                <w:bCs/>
                <w:noProof/>
                <w:color w:val="000000" w:themeColor="text1"/>
                <w:sz w:val="20"/>
                <w:szCs w:val="20"/>
              </w:rPr>
            </w:pPr>
            <w:r w:rsidRPr="00CA1941">
              <w:rPr>
                <w:rFonts w:asciiTheme="minorHAnsi" w:hAnsiTheme="minorHAnsi"/>
                <w:bCs/>
                <w:noProof/>
                <w:color w:val="000000" w:themeColor="text1"/>
                <w:sz w:val="20"/>
                <w:szCs w:val="20"/>
              </w:rPr>
              <w:t>- Experience with machine learning frameworks – PyTorch, Keras, Scikit, SparkMLib.</w:t>
            </w:r>
          </w:p>
          <w:p w14:paraId="6D0F7D42" w14:textId="77777777" w:rsidR="00CA1941" w:rsidRPr="00CA1941" w:rsidRDefault="00CA1941" w:rsidP="00CA1941">
            <w:pPr>
              <w:rPr>
                <w:rFonts w:asciiTheme="minorHAnsi" w:hAnsiTheme="minorHAnsi"/>
                <w:bCs/>
                <w:noProof/>
                <w:color w:val="000000" w:themeColor="text1"/>
                <w:sz w:val="20"/>
                <w:szCs w:val="20"/>
              </w:rPr>
            </w:pPr>
            <w:r w:rsidRPr="00CA1941">
              <w:rPr>
                <w:rFonts w:asciiTheme="minorHAnsi" w:hAnsiTheme="minorHAnsi"/>
                <w:bCs/>
                <w:noProof/>
                <w:color w:val="000000" w:themeColor="text1"/>
                <w:sz w:val="20"/>
                <w:szCs w:val="20"/>
              </w:rPr>
              <w:t>- Deep understanding of statistics, e.g., hypothesis testing.</w:t>
            </w:r>
          </w:p>
          <w:p w14:paraId="06454AEF" w14:textId="77777777" w:rsidR="00CA1941" w:rsidRPr="00CA1941" w:rsidRDefault="00CA1941" w:rsidP="00CA1941">
            <w:pPr>
              <w:rPr>
                <w:rFonts w:asciiTheme="minorHAnsi" w:hAnsiTheme="minorHAnsi"/>
                <w:bCs/>
                <w:noProof/>
                <w:color w:val="000000" w:themeColor="text1"/>
                <w:sz w:val="20"/>
                <w:szCs w:val="20"/>
              </w:rPr>
            </w:pPr>
            <w:r w:rsidRPr="00CA1941">
              <w:rPr>
                <w:rFonts w:asciiTheme="minorHAnsi" w:hAnsiTheme="minorHAnsi"/>
                <w:bCs/>
                <w:noProof/>
                <w:color w:val="000000" w:themeColor="text1"/>
                <w:sz w:val="20"/>
                <w:szCs w:val="20"/>
              </w:rPr>
              <w:t>- Experience with big data processing, e.g., Spark.</w:t>
            </w:r>
          </w:p>
          <w:p w14:paraId="2B587357" w14:textId="77777777" w:rsidR="00CA1941" w:rsidRPr="00CA1941" w:rsidRDefault="00CA1941" w:rsidP="00CA1941">
            <w:pPr>
              <w:rPr>
                <w:rFonts w:asciiTheme="minorHAnsi" w:hAnsiTheme="minorHAnsi"/>
                <w:bCs/>
                <w:noProof/>
                <w:color w:val="000000" w:themeColor="text1"/>
                <w:sz w:val="20"/>
                <w:szCs w:val="20"/>
              </w:rPr>
            </w:pPr>
            <w:r w:rsidRPr="00CA1941">
              <w:rPr>
                <w:rFonts w:asciiTheme="minorHAnsi" w:hAnsiTheme="minorHAnsi"/>
                <w:bCs/>
                <w:noProof/>
                <w:color w:val="000000" w:themeColor="text1"/>
                <w:sz w:val="20"/>
                <w:szCs w:val="20"/>
              </w:rPr>
              <w:t>- Expertise in Python. Java, or Scala is a plus.</w:t>
            </w:r>
          </w:p>
          <w:p w14:paraId="7B4D9323" w14:textId="77777777" w:rsidR="00CA1941" w:rsidRPr="00CA1941" w:rsidRDefault="00CA1941" w:rsidP="00CA1941">
            <w:pPr>
              <w:rPr>
                <w:rFonts w:asciiTheme="minorHAnsi" w:hAnsiTheme="minorHAnsi"/>
                <w:bCs/>
                <w:noProof/>
                <w:color w:val="000000" w:themeColor="text1"/>
                <w:sz w:val="20"/>
                <w:szCs w:val="20"/>
              </w:rPr>
            </w:pPr>
            <w:r w:rsidRPr="00CA1941">
              <w:rPr>
                <w:rFonts w:asciiTheme="minorHAnsi" w:hAnsiTheme="minorHAnsi"/>
                <w:bCs/>
                <w:noProof/>
                <w:color w:val="000000" w:themeColor="text1"/>
                <w:sz w:val="20"/>
                <w:szCs w:val="20"/>
              </w:rPr>
              <w:t>- Understanding of software engineering practices for the full software development life cycle.</w:t>
            </w:r>
          </w:p>
          <w:p w14:paraId="6A12B14E" w14:textId="77777777" w:rsidR="00CA1941" w:rsidRPr="00CA1941" w:rsidRDefault="00CA1941" w:rsidP="00CA1941">
            <w:pPr>
              <w:rPr>
                <w:rFonts w:asciiTheme="minorHAnsi" w:hAnsiTheme="minorHAnsi"/>
                <w:bCs/>
                <w:noProof/>
                <w:color w:val="000000" w:themeColor="text1"/>
                <w:sz w:val="20"/>
                <w:szCs w:val="20"/>
              </w:rPr>
            </w:pPr>
          </w:p>
          <w:p w14:paraId="6A28E675" w14:textId="77777777" w:rsidR="00CA1941" w:rsidRPr="00CA1941" w:rsidRDefault="00CA1941" w:rsidP="00CA1941">
            <w:pPr>
              <w:rPr>
                <w:rFonts w:asciiTheme="minorHAnsi" w:hAnsiTheme="minorHAnsi"/>
                <w:bCs/>
                <w:noProof/>
                <w:color w:val="000000" w:themeColor="text1"/>
                <w:sz w:val="20"/>
                <w:szCs w:val="20"/>
              </w:rPr>
            </w:pPr>
            <w:r w:rsidRPr="00CA1941">
              <w:rPr>
                <w:rFonts w:asciiTheme="minorHAnsi" w:hAnsiTheme="minorHAnsi"/>
                <w:bCs/>
                <w:noProof/>
                <w:color w:val="000000" w:themeColor="text1"/>
                <w:sz w:val="20"/>
                <w:szCs w:val="20"/>
                <w:u w:val="single"/>
              </w:rPr>
              <w:t>Subproject 2</w:t>
            </w:r>
            <w:r w:rsidRPr="00CA1941">
              <w:rPr>
                <w:rFonts w:asciiTheme="minorHAnsi" w:hAnsiTheme="minorHAnsi"/>
                <w:bCs/>
                <w:noProof/>
                <w:color w:val="000000" w:themeColor="text1"/>
                <w:sz w:val="20"/>
                <w:szCs w:val="20"/>
              </w:rPr>
              <w:t>: Adaptive Optimization for On-Demand Logistics Planning</w:t>
            </w:r>
          </w:p>
          <w:p w14:paraId="3E1E10A3" w14:textId="77777777" w:rsidR="00CA1941" w:rsidRPr="00CA1941" w:rsidRDefault="00CA1941" w:rsidP="00CA1941">
            <w:pPr>
              <w:rPr>
                <w:rFonts w:asciiTheme="minorHAnsi" w:hAnsiTheme="minorHAnsi"/>
                <w:bCs/>
                <w:noProof/>
                <w:color w:val="000000" w:themeColor="text1"/>
                <w:sz w:val="20"/>
                <w:szCs w:val="20"/>
              </w:rPr>
            </w:pPr>
            <w:r w:rsidRPr="00CA1941">
              <w:rPr>
                <w:rFonts w:asciiTheme="minorHAnsi" w:hAnsiTheme="minorHAnsi"/>
                <w:bCs/>
                <w:noProof/>
                <w:color w:val="000000" w:themeColor="text1"/>
                <w:sz w:val="20"/>
                <w:szCs w:val="20"/>
              </w:rPr>
              <w:t xml:space="preserve">The project expects 1-2 PhD or Post-Doc level students through the Mitacs program. Qualified master-level students are also encouraged to apply. The candidate will focus on the research and development of optimization and machine learning algorithms toward implementation, testing, deployment and evaluation. You are expected to have extensive knowledge of optimization algorithms and to be able to effectively deliver them to various application levels with other members of our team. </w:t>
            </w:r>
          </w:p>
          <w:p w14:paraId="227119E7" w14:textId="77777777" w:rsidR="00CA1941" w:rsidRPr="00CA1941" w:rsidRDefault="00CA1941" w:rsidP="00CA1941">
            <w:pPr>
              <w:rPr>
                <w:rFonts w:asciiTheme="minorHAnsi" w:hAnsiTheme="minorHAnsi"/>
                <w:bCs/>
                <w:noProof/>
                <w:color w:val="000000" w:themeColor="text1"/>
                <w:sz w:val="20"/>
                <w:szCs w:val="20"/>
              </w:rPr>
            </w:pPr>
            <w:r w:rsidRPr="00CA1941">
              <w:rPr>
                <w:rFonts w:asciiTheme="minorHAnsi" w:hAnsiTheme="minorHAnsi"/>
                <w:bCs/>
                <w:noProof/>
                <w:color w:val="000000" w:themeColor="text1"/>
                <w:sz w:val="20"/>
                <w:szCs w:val="20"/>
              </w:rPr>
              <w:t>- Experience with data science, artificial intelligence, applied statistics, integer/linear/dynamic programming, mathematical optimization, stochastic systems.</w:t>
            </w:r>
          </w:p>
          <w:p w14:paraId="67FB80D7" w14:textId="77777777" w:rsidR="00CA1941" w:rsidRPr="00CA1941" w:rsidRDefault="00CA1941" w:rsidP="00CA1941">
            <w:pPr>
              <w:rPr>
                <w:rFonts w:asciiTheme="minorHAnsi" w:hAnsiTheme="minorHAnsi"/>
                <w:bCs/>
                <w:noProof/>
                <w:color w:val="000000" w:themeColor="text1"/>
                <w:sz w:val="20"/>
                <w:szCs w:val="20"/>
              </w:rPr>
            </w:pPr>
            <w:r w:rsidRPr="00CA1941">
              <w:rPr>
                <w:rFonts w:asciiTheme="minorHAnsi" w:hAnsiTheme="minorHAnsi"/>
                <w:bCs/>
                <w:noProof/>
                <w:color w:val="000000" w:themeColor="text1"/>
                <w:sz w:val="20"/>
                <w:szCs w:val="20"/>
              </w:rPr>
              <w:t>- Experience with semantic systems.</w:t>
            </w:r>
          </w:p>
          <w:p w14:paraId="368AB4B6" w14:textId="77777777" w:rsidR="00CA1941" w:rsidRPr="00CA1941" w:rsidRDefault="00CA1941" w:rsidP="00CA1941">
            <w:pPr>
              <w:rPr>
                <w:rFonts w:asciiTheme="minorHAnsi" w:hAnsiTheme="minorHAnsi"/>
                <w:bCs/>
                <w:noProof/>
                <w:color w:val="000000" w:themeColor="text1"/>
                <w:sz w:val="20"/>
                <w:szCs w:val="20"/>
              </w:rPr>
            </w:pPr>
            <w:r w:rsidRPr="00CA1941">
              <w:rPr>
                <w:rFonts w:asciiTheme="minorHAnsi" w:hAnsiTheme="minorHAnsi"/>
                <w:bCs/>
                <w:noProof/>
                <w:color w:val="000000" w:themeColor="text1"/>
                <w:sz w:val="20"/>
                <w:szCs w:val="20"/>
              </w:rPr>
              <w:t>- Solid Python/R/MATLAB programming skills.</w:t>
            </w:r>
          </w:p>
          <w:p w14:paraId="02438695" w14:textId="77777777" w:rsidR="00CA1941" w:rsidRPr="00CA1941" w:rsidRDefault="00CA1941" w:rsidP="00CA1941">
            <w:pPr>
              <w:rPr>
                <w:rFonts w:asciiTheme="minorHAnsi" w:hAnsiTheme="minorHAnsi"/>
                <w:bCs/>
                <w:noProof/>
                <w:color w:val="000000" w:themeColor="text1"/>
                <w:sz w:val="20"/>
                <w:szCs w:val="20"/>
              </w:rPr>
            </w:pPr>
            <w:r w:rsidRPr="00CA1941">
              <w:rPr>
                <w:rFonts w:asciiTheme="minorHAnsi" w:hAnsiTheme="minorHAnsi"/>
                <w:bCs/>
                <w:noProof/>
                <w:color w:val="000000" w:themeColor="text1"/>
                <w:sz w:val="20"/>
                <w:szCs w:val="20"/>
              </w:rPr>
              <w:t>- Understanding of software engineering practices for the full software development life cycle.</w:t>
            </w:r>
          </w:p>
          <w:p w14:paraId="738EBB26" w14:textId="77777777" w:rsidR="00CA1941" w:rsidRPr="00CA1941" w:rsidRDefault="00CA1941" w:rsidP="00CA1941">
            <w:pPr>
              <w:rPr>
                <w:rFonts w:asciiTheme="minorHAnsi" w:hAnsiTheme="minorHAnsi"/>
                <w:bCs/>
                <w:noProof/>
                <w:color w:val="000000" w:themeColor="text1"/>
                <w:sz w:val="20"/>
                <w:szCs w:val="20"/>
              </w:rPr>
            </w:pPr>
          </w:p>
          <w:p w14:paraId="45AE836A" w14:textId="77777777" w:rsidR="00CA1941" w:rsidRPr="00CA1941" w:rsidRDefault="00CA1941" w:rsidP="00CA1941">
            <w:pPr>
              <w:rPr>
                <w:rFonts w:asciiTheme="minorHAnsi" w:hAnsiTheme="minorHAnsi"/>
                <w:bCs/>
                <w:noProof/>
                <w:color w:val="000000" w:themeColor="text1"/>
                <w:sz w:val="20"/>
                <w:szCs w:val="20"/>
              </w:rPr>
            </w:pPr>
            <w:r w:rsidRPr="00CA1941">
              <w:rPr>
                <w:rFonts w:asciiTheme="minorHAnsi" w:hAnsiTheme="minorHAnsi"/>
                <w:bCs/>
                <w:noProof/>
                <w:color w:val="000000" w:themeColor="text1"/>
                <w:sz w:val="20"/>
                <w:szCs w:val="20"/>
                <w:u w:val="single"/>
              </w:rPr>
              <w:t>Subproject 3</w:t>
            </w:r>
            <w:r w:rsidRPr="00CA1941">
              <w:rPr>
                <w:rFonts w:asciiTheme="minorHAnsi" w:hAnsiTheme="minorHAnsi"/>
                <w:bCs/>
                <w:noProof/>
                <w:color w:val="000000" w:themeColor="text1"/>
                <w:sz w:val="20"/>
                <w:szCs w:val="20"/>
              </w:rPr>
              <w:t>: Data-Driven Software as a Service (SaaS) Platform Development</w:t>
            </w:r>
          </w:p>
          <w:p w14:paraId="52F4458F" w14:textId="77777777" w:rsidR="00CA1941" w:rsidRPr="00CA1941" w:rsidRDefault="00CA1941" w:rsidP="00CA1941">
            <w:pPr>
              <w:rPr>
                <w:rFonts w:asciiTheme="minorHAnsi" w:hAnsiTheme="minorHAnsi"/>
                <w:bCs/>
                <w:noProof/>
                <w:color w:val="000000" w:themeColor="text1"/>
                <w:sz w:val="20"/>
                <w:szCs w:val="20"/>
              </w:rPr>
            </w:pPr>
            <w:r w:rsidRPr="00CA1941">
              <w:rPr>
                <w:rFonts w:asciiTheme="minorHAnsi" w:hAnsiTheme="minorHAnsi"/>
                <w:bCs/>
                <w:noProof/>
                <w:color w:val="000000" w:themeColor="text1"/>
                <w:sz w:val="20"/>
                <w:szCs w:val="20"/>
              </w:rPr>
              <w:t xml:space="preserve">The project expects 1-2 master-level students through the Mitacs program. The candidate will focus on the development, testing, and deployment of our AI Scheduling SaaS platform. You are expected to have solid knowledge of backend software development and be able to effectively deliver it to various application levels. </w:t>
            </w:r>
          </w:p>
          <w:p w14:paraId="001D66CE" w14:textId="77777777" w:rsidR="00CA1941" w:rsidRPr="00CA1941" w:rsidRDefault="00CA1941" w:rsidP="00CA1941">
            <w:pPr>
              <w:rPr>
                <w:rFonts w:asciiTheme="minorHAnsi" w:hAnsiTheme="minorHAnsi"/>
                <w:bCs/>
                <w:noProof/>
                <w:color w:val="000000" w:themeColor="text1"/>
                <w:sz w:val="20"/>
                <w:szCs w:val="20"/>
              </w:rPr>
            </w:pPr>
            <w:r w:rsidRPr="00CA1941">
              <w:rPr>
                <w:rFonts w:asciiTheme="minorHAnsi" w:hAnsiTheme="minorHAnsi"/>
                <w:bCs/>
                <w:noProof/>
                <w:color w:val="000000" w:themeColor="text1"/>
                <w:sz w:val="20"/>
                <w:szCs w:val="20"/>
              </w:rPr>
              <w:t>- Research experience in computer science or a related field.</w:t>
            </w:r>
          </w:p>
          <w:p w14:paraId="02FD96E0" w14:textId="77777777" w:rsidR="00CA1941" w:rsidRPr="00CA1941" w:rsidRDefault="00CA1941" w:rsidP="00CA1941">
            <w:pPr>
              <w:rPr>
                <w:rFonts w:asciiTheme="minorHAnsi" w:hAnsiTheme="minorHAnsi"/>
                <w:bCs/>
                <w:noProof/>
                <w:color w:val="000000" w:themeColor="text1"/>
                <w:sz w:val="20"/>
                <w:szCs w:val="20"/>
              </w:rPr>
            </w:pPr>
            <w:r w:rsidRPr="00CA1941">
              <w:rPr>
                <w:rFonts w:asciiTheme="minorHAnsi" w:hAnsiTheme="minorHAnsi"/>
                <w:bCs/>
                <w:noProof/>
                <w:color w:val="000000" w:themeColor="text1"/>
                <w:sz w:val="20"/>
                <w:szCs w:val="20"/>
              </w:rPr>
              <w:t>- Programming experience with Python including knowledge of various Python frameworks like Django or Flask.</w:t>
            </w:r>
          </w:p>
          <w:p w14:paraId="5591BF08" w14:textId="77777777" w:rsidR="00CA1941" w:rsidRPr="00CA1941" w:rsidRDefault="00CA1941" w:rsidP="00CA1941">
            <w:pPr>
              <w:rPr>
                <w:rFonts w:asciiTheme="minorHAnsi" w:hAnsiTheme="minorHAnsi"/>
                <w:bCs/>
                <w:noProof/>
                <w:color w:val="000000" w:themeColor="text1"/>
                <w:sz w:val="20"/>
                <w:szCs w:val="20"/>
              </w:rPr>
            </w:pPr>
            <w:r w:rsidRPr="00CA1941">
              <w:rPr>
                <w:rFonts w:asciiTheme="minorHAnsi" w:hAnsiTheme="minorHAnsi"/>
                <w:bCs/>
                <w:noProof/>
                <w:color w:val="000000" w:themeColor="text1"/>
                <w:sz w:val="20"/>
                <w:szCs w:val="20"/>
              </w:rPr>
              <w:t>- Experience with Object Oriented analysis and design principles.</w:t>
            </w:r>
          </w:p>
          <w:p w14:paraId="535A6BD6" w14:textId="77777777" w:rsidR="00CA1941" w:rsidRPr="00CA1941" w:rsidRDefault="00CA1941" w:rsidP="00CA1941">
            <w:pPr>
              <w:rPr>
                <w:rFonts w:asciiTheme="minorHAnsi" w:hAnsiTheme="minorHAnsi"/>
                <w:bCs/>
                <w:noProof/>
                <w:color w:val="000000" w:themeColor="text1"/>
                <w:sz w:val="20"/>
                <w:szCs w:val="20"/>
              </w:rPr>
            </w:pPr>
            <w:r w:rsidRPr="00CA1941">
              <w:rPr>
                <w:rFonts w:asciiTheme="minorHAnsi" w:hAnsiTheme="minorHAnsi"/>
                <w:bCs/>
                <w:noProof/>
                <w:color w:val="000000" w:themeColor="text1"/>
                <w:sz w:val="20"/>
                <w:szCs w:val="20"/>
              </w:rPr>
              <w:t>- Experience with Git and Bitbucket.</w:t>
            </w:r>
          </w:p>
          <w:p w14:paraId="4EE7D7C5" w14:textId="77777777" w:rsidR="00CA1941" w:rsidRPr="00CA1941" w:rsidRDefault="00CA1941" w:rsidP="00CA1941">
            <w:pPr>
              <w:rPr>
                <w:rFonts w:asciiTheme="minorHAnsi" w:hAnsiTheme="minorHAnsi"/>
                <w:bCs/>
                <w:noProof/>
                <w:color w:val="000000" w:themeColor="text1"/>
                <w:sz w:val="20"/>
                <w:szCs w:val="20"/>
              </w:rPr>
            </w:pPr>
            <w:r w:rsidRPr="00CA1941">
              <w:rPr>
                <w:rFonts w:asciiTheme="minorHAnsi" w:hAnsiTheme="minorHAnsi"/>
                <w:bCs/>
                <w:noProof/>
                <w:color w:val="000000" w:themeColor="text1"/>
                <w:sz w:val="20"/>
                <w:szCs w:val="20"/>
              </w:rPr>
              <w:t>- AWS experience is highly describable.</w:t>
            </w:r>
          </w:p>
          <w:p w14:paraId="2F4D710A" w14:textId="77777777" w:rsidR="00CA1941" w:rsidRPr="00CA1941" w:rsidRDefault="00CA1941" w:rsidP="00CA1941">
            <w:pPr>
              <w:rPr>
                <w:rFonts w:asciiTheme="minorHAnsi" w:hAnsiTheme="minorHAnsi"/>
                <w:bCs/>
                <w:noProof/>
                <w:color w:val="000000" w:themeColor="text1"/>
                <w:sz w:val="20"/>
                <w:szCs w:val="20"/>
              </w:rPr>
            </w:pPr>
            <w:r w:rsidRPr="00CA1941">
              <w:rPr>
                <w:rFonts w:asciiTheme="minorHAnsi" w:hAnsiTheme="minorHAnsi"/>
                <w:bCs/>
                <w:noProof/>
                <w:color w:val="000000" w:themeColor="text1"/>
                <w:sz w:val="20"/>
                <w:szCs w:val="20"/>
              </w:rPr>
              <w:t>- Experience with Pandas and Numpy is a plus.</w:t>
            </w:r>
          </w:p>
          <w:p w14:paraId="48F6699E" w14:textId="77777777" w:rsidR="00CA1941" w:rsidRPr="00CA1941" w:rsidRDefault="00CA1941" w:rsidP="00CA1941">
            <w:pPr>
              <w:rPr>
                <w:rFonts w:asciiTheme="minorHAnsi" w:hAnsiTheme="minorHAnsi"/>
                <w:bCs/>
                <w:noProof/>
                <w:color w:val="000000" w:themeColor="text1"/>
                <w:sz w:val="20"/>
                <w:szCs w:val="20"/>
              </w:rPr>
            </w:pPr>
            <w:r w:rsidRPr="00CA1941">
              <w:rPr>
                <w:rFonts w:asciiTheme="minorHAnsi" w:hAnsiTheme="minorHAnsi"/>
                <w:bCs/>
                <w:noProof/>
                <w:color w:val="000000" w:themeColor="text1"/>
                <w:sz w:val="20"/>
                <w:szCs w:val="20"/>
              </w:rPr>
              <w:t>- Knowledge of software engineering practices for the full software development life cycle, including coding standards, code reviews, source control management, process building, and testing.</w:t>
            </w:r>
          </w:p>
          <w:p w14:paraId="303EBC33" w14:textId="77777777" w:rsidR="00CA1941" w:rsidRPr="00CA1941" w:rsidRDefault="00CA1941" w:rsidP="00CA1941">
            <w:pPr>
              <w:rPr>
                <w:rFonts w:asciiTheme="minorHAnsi" w:hAnsiTheme="minorHAnsi"/>
                <w:bCs/>
                <w:noProof/>
                <w:color w:val="000000" w:themeColor="text1"/>
                <w:sz w:val="20"/>
                <w:szCs w:val="20"/>
              </w:rPr>
            </w:pPr>
          </w:p>
          <w:p w14:paraId="71C6B648" w14:textId="77777777" w:rsidR="00CA1941" w:rsidRPr="00CA1941" w:rsidRDefault="00CA1941" w:rsidP="00CA1941">
            <w:pPr>
              <w:rPr>
                <w:rFonts w:asciiTheme="minorHAnsi" w:hAnsiTheme="minorHAnsi"/>
                <w:bCs/>
                <w:noProof/>
                <w:color w:val="000000" w:themeColor="text1"/>
                <w:sz w:val="20"/>
                <w:szCs w:val="20"/>
              </w:rPr>
            </w:pPr>
            <w:r w:rsidRPr="00CA1941">
              <w:rPr>
                <w:rFonts w:asciiTheme="minorHAnsi" w:hAnsiTheme="minorHAnsi"/>
                <w:bCs/>
                <w:noProof/>
                <w:color w:val="000000" w:themeColor="text1"/>
                <w:sz w:val="20"/>
                <w:szCs w:val="20"/>
                <w:u w:val="single"/>
              </w:rPr>
              <w:t>Subproject 4</w:t>
            </w:r>
            <w:r w:rsidRPr="00CA1941">
              <w:rPr>
                <w:rFonts w:asciiTheme="minorHAnsi" w:hAnsiTheme="minorHAnsi"/>
                <w:bCs/>
                <w:noProof/>
                <w:color w:val="000000" w:themeColor="text1"/>
                <w:sz w:val="20"/>
                <w:szCs w:val="20"/>
              </w:rPr>
              <w:t>: Cross-Dataset Learning for Motion Detection and Prediction</w:t>
            </w:r>
          </w:p>
          <w:p w14:paraId="6F4BEC7A" w14:textId="77777777" w:rsidR="00CA1941" w:rsidRPr="00CA1941" w:rsidRDefault="00CA1941" w:rsidP="00CA1941">
            <w:pPr>
              <w:rPr>
                <w:rFonts w:asciiTheme="minorHAnsi" w:hAnsiTheme="minorHAnsi"/>
                <w:bCs/>
                <w:noProof/>
                <w:color w:val="000000" w:themeColor="text1"/>
                <w:sz w:val="20"/>
                <w:szCs w:val="20"/>
              </w:rPr>
            </w:pPr>
            <w:r w:rsidRPr="00CA1941">
              <w:rPr>
                <w:rFonts w:asciiTheme="minorHAnsi" w:hAnsiTheme="minorHAnsi"/>
                <w:bCs/>
                <w:noProof/>
                <w:color w:val="000000" w:themeColor="text1"/>
                <w:sz w:val="20"/>
                <w:szCs w:val="20"/>
              </w:rPr>
              <w:t>The project expects 1-2 master-level students through the Mitacs program. The candidate will work closely with our team, provide analytical and strategic support, and assist in machine learning algorithm implementation, testing, deployment and evaluation. You are expected to demonstrate high proficiency in data processing, analysis and interpretation, and to support a wide array of strategic analyses and initiatives for other members of our team.</w:t>
            </w:r>
          </w:p>
          <w:p w14:paraId="4EBBFC21" w14:textId="77777777" w:rsidR="00CA1941" w:rsidRPr="00CA1941" w:rsidRDefault="00CA1941" w:rsidP="00CA1941">
            <w:pPr>
              <w:rPr>
                <w:rFonts w:asciiTheme="minorHAnsi" w:hAnsiTheme="minorHAnsi"/>
                <w:bCs/>
                <w:noProof/>
                <w:color w:val="000000" w:themeColor="text1"/>
                <w:sz w:val="20"/>
                <w:szCs w:val="20"/>
              </w:rPr>
            </w:pPr>
            <w:r w:rsidRPr="00CA1941">
              <w:rPr>
                <w:rFonts w:asciiTheme="minorHAnsi" w:hAnsiTheme="minorHAnsi"/>
                <w:bCs/>
                <w:noProof/>
                <w:color w:val="000000" w:themeColor="text1"/>
                <w:sz w:val="20"/>
                <w:szCs w:val="20"/>
              </w:rPr>
              <w:t>- Research experience in mathematics, statistics or other related quantitative fields.</w:t>
            </w:r>
          </w:p>
          <w:p w14:paraId="1CC468EA" w14:textId="77777777" w:rsidR="00CA1941" w:rsidRPr="00CA1941" w:rsidRDefault="00CA1941" w:rsidP="00CA1941">
            <w:pPr>
              <w:rPr>
                <w:rFonts w:asciiTheme="minorHAnsi" w:hAnsiTheme="minorHAnsi"/>
                <w:bCs/>
                <w:noProof/>
                <w:color w:val="000000" w:themeColor="text1"/>
                <w:sz w:val="20"/>
                <w:szCs w:val="20"/>
              </w:rPr>
            </w:pPr>
            <w:r w:rsidRPr="00CA1941">
              <w:rPr>
                <w:rFonts w:asciiTheme="minorHAnsi" w:hAnsiTheme="minorHAnsi"/>
                <w:bCs/>
                <w:noProof/>
                <w:color w:val="000000" w:themeColor="text1"/>
                <w:sz w:val="20"/>
                <w:szCs w:val="20"/>
              </w:rPr>
              <w:lastRenderedPageBreak/>
              <w:t>- Programming experience with Python including knowledge of various Python frameworks like Django or Flask.</w:t>
            </w:r>
          </w:p>
          <w:p w14:paraId="35F99434" w14:textId="77777777" w:rsidR="00CA1941" w:rsidRPr="00CA1941" w:rsidRDefault="00CA1941" w:rsidP="00CA1941">
            <w:pPr>
              <w:rPr>
                <w:rFonts w:asciiTheme="minorHAnsi" w:hAnsiTheme="minorHAnsi"/>
                <w:bCs/>
                <w:noProof/>
                <w:color w:val="000000" w:themeColor="text1"/>
                <w:sz w:val="20"/>
                <w:szCs w:val="20"/>
              </w:rPr>
            </w:pPr>
            <w:r w:rsidRPr="00CA1941">
              <w:rPr>
                <w:rFonts w:asciiTheme="minorHAnsi" w:hAnsiTheme="minorHAnsi"/>
                <w:bCs/>
                <w:noProof/>
                <w:color w:val="000000" w:themeColor="text1"/>
                <w:sz w:val="20"/>
                <w:szCs w:val="20"/>
              </w:rPr>
              <w:t>- Deep understanding of statistics, e.g., hypothesis testing.</w:t>
            </w:r>
          </w:p>
          <w:p w14:paraId="42B75566" w14:textId="77777777" w:rsidR="00CA1941" w:rsidRPr="00CA1941" w:rsidRDefault="00CA1941" w:rsidP="00CA1941">
            <w:pPr>
              <w:rPr>
                <w:rFonts w:asciiTheme="minorHAnsi" w:hAnsiTheme="minorHAnsi"/>
                <w:bCs/>
                <w:noProof/>
                <w:color w:val="000000" w:themeColor="text1"/>
                <w:sz w:val="20"/>
                <w:szCs w:val="20"/>
              </w:rPr>
            </w:pPr>
            <w:r w:rsidRPr="00CA1941">
              <w:rPr>
                <w:rFonts w:asciiTheme="minorHAnsi" w:hAnsiTheme="minorHAnsi"/>
                <w:bCs/>
                <w:noProof/>
                <w:color w:val="000000" w:themeColor="text1"/>
                <w:sz w:val="20"/>
                <w:szCs w:val="20"/>
              </w:rPr>
              <w:t>- Experience with machine learning model development and working with cross-datasets</w:t>
            </w:r>
          </w:p>
          <w:p w14:paraId="0E5400FA" w14:textId="77777777" w:rsidR="00CA1941" w:rsidRPr="00CA1941" w:rsidRDefault="00CA1941" w:rsidP="00CA1941">
            <w:pPr>
              <w:rPr>
                <w:rFonts w:asciiTheme="minorHAnsi" w:hAnsiTheme="minorHAnsi"/>
                <w:bCs/>
                <w:noProof/>
                <w:color w:val="000000" w:themeColor="text1"/>
                <w:sz w:val="20"/>
                <w:szCs w:val="20"/>
              </w:rPr>
            </w:pPr>
            <w:r w:rsidRPr="00CA1941">
              <w:rPr>
                <w:rFonts w:asciiTheme="minorHAnsi" w:hAnsiTheme="minorHAnsi"/>
                <w:bCs/>
                <w:noProof/>
                <w:color w:val="000000" w:themeColor="text1"/>
                <w:sz w:val="20"/>
                <w:szCs w:val="20"/>
              </w:rPr>
              <w:t>- Proficient in building statistical and algorithmic models, including but not limited to: supervised statistical learning, clustering, experimental design (A/B testing), data visualization and deep learning.</w:t>
            </w:r>
          </w:p>
          <w:p w14:paraId="47B61EE8" w14:textId="77777777" w:rsidR="00CA1941" w:rsidRPr="00CA1941" w:rsidRDefault="00CA1941" w:rsidP="00CA1941">
            <w:pPr>
              <w:rPr>
                <w:rFonts w:asciiTheme="minorHAnsi" w:hAnsiTheme="minorHAnsi"/>
                <w:bCs/>
                <w:noProof/>
                <w:color w:val="000000" w:themeColor="text1"/>
                <w:sz w:val="20"/>
                <w:szCs w:val="20"/>
              </w:rPr>
            </w:pPr>
            <w:r w:rsidRPr="00CA1941">
              <w:rPr>
                <w:rFonts w:asciiTheme="minorHAnsi" w:hAnsiTheme="minorHAnsi"/>
                <w:bCs/>
                <w:noProof/>
                <w:color w:val="000000" w:themeColor="text1"/>
                <w:sz w:val="20"/>
                <w:szCs w:val="20"/>
              </w:rPr>
              <w:t>- Experience working with a range of Databases/Distributed data stores such as SQL, Hadoop, Spark.</w:t>
            </w:r>
          </w:p>
          <w:p w14:paraId="51BEAF38" w14:textId="30CC8AF1" w:rsidR="00551259" w:rsidRPr="00AC5796" w:rsidRDefault="00CA1941" w:rsidP="00CA1941">
            <w:pPr>
              <w:rPr>
                <w:bCs/>
                <w:noProof/>
                <w:color w:val="000000" w:themeColor="text1"/>
                <w:sz w:val="20"/>
                <w:szCs w:val="20"/>
              </w:rPr>
            </w:pPr>
            <w:r w:rsidRPr="00CA1941">
              <w:rPr>
                <w:rFonts w:asciiTheme="minorHAnsi" w:hAnsiTheme="minorHAnsi"/>
                <w:bCs/>
                <w:noProof/>
                <w:color w:val="000000" w:themeColor="text1"/>
                <w:sz w:val="20"/>
                <w:szCs w:val="20"/>
              </w:rPr>
              <w:t>- Understanding of software engineering practices for the full software development life cycle.</w:t>
            </w:r>
          </w:p>
        </w:tc>
      </w:tr>
    </w:tbl>
    <w:p w14:paraId="222E6FA0" w14:textId="0AEAFCEC" w:rsidR="00AB5FCA" w:rsidRDefault="00AB5FCA" w:rsidP="00AC5796">
      <w:pPr>
        <w:rPr>
          <w:rFonts w:asciiTheme="minorHAnsi" w:hAnsiTheme="minorHAnsi"/>
          <w:noProof/>
          <w:sz w:val="20"/>
          <w:szCs w:val="20"/>
        </w:rPr>
      </w:pPr>
    </w:p>
    <w:p w14:paraId="2BE2B500" w14:textId="051BD045" w:rsidR="000E5AFA" w:rsidRDefault="00BF4E4A" w:rsidP="00320249">
      <w:pPr>
        <w:rPr>
          <w:noProof/>
          <w:sz w:val="20"/>
          <w:szCs w:val="20"/>
        </w:rPr>
      </w:pPr>
      <w:r w:rsidRPr="00320249">
        <w:rPr>
          <w:noProof/>
          <w:sz w:val="20"/>
          <w:szCs w:val="20"/>
        </w:rPr>
        <w:t>Do you agree that Mitacs promotes the present opportunity on social medias? Yes</w:t>
      </w:r>
    </w:p>
    <w:p w14:paraId="1373C651" w14:textId="5B8BC041" w:rsidR="005E20A1" w:rsidRDefault="005E20A1" w:rsidP="00320249">
      <w:pPr>
        <w:rPr>
          <w:rFonts w:asciiTheme="minorHAnsi" w:eastAsiaTheme="minorEastAsia" w:hAnsiTheme="minorHAnsi" w:cstheme="minorBidi"/>
          <w:noProof/>
          <w:sz w:val="20"/>
          <w:szCs w:val="20"/>
          <w:lang w:eastAsia="fr-CA"/>
        </w:rPr>
      </w:pPr>
    </w:p>
    <w:p w14:paraId="1B5B6B9C" w14:textId="025C9DBB" w:rsidR="005E20A1" w:rsidRPr="00320249" w:rsidRDefault="005E20A1" w:rsidP="00320249">
      <w:pPr>
        <w:rPr>
          <w:rFonts w:asciiTheme="minorHAnsi" w:eastAsiaTheme="minorEastAsia" w:hAnsiTheme="minorHAnsi" w:cstheme="minorBidi"/>
          <w:noProof/>
          <w:sz w:val="20"/>
          <w:szCs w:val="20"/>
          <w:lang w:eastAsia="fr-CA"/>
        </w:rPr>
      </w:pPr>
      <w:r>
        <w:rPr>
          <w:rFonts w:asciiTheme="minorHAnsi" w:eastAsiaTheme="minorEastAsia" w:hAnsiTheme="minorHAnsi" w:cstheme="minorBidi"/>
          <w:noProof/>
          <w:sz w:val="20"/>
          <w:szCs w:val="20"/>
          <w:lang w:eastAsia="fr-CA"/>
        </w:rPr>
        <w:t>Once finalized, please upload the informnation contained in the present document here</w:t>
      </w:r>
      <w:r w:rsidR="00B25273">
        <w:rPr>
          <w:rFonts w:asciiTheme="minorHAnsi" w:eastAsiaTheme="minorEastAsia" w:hAnsiTheme="minorHAnsi" w:cstheme="minorBidi"/>
          <w:noProof/>
          <w:sz w:val="20"/>
          <w:szCs w:val="20"/>
          <w:lang w:eastAsia="fr-CA"/>
        </w:rPr>
        <w:t xml:space="preserve">: </w:t>
      </w:r>
      <w:hyperlink r:id="rId9" w:history="1">
        <w:r w:rsidR="00B25273">
          <w:rPr>
            <w:rStyle w:val="Hyperlink"/>
          </w:rPr>
          <w:t>https://www.mitacs.ca/en/eform/submit/request-for-researcher</w:t>
        </w:r>
      </w:hyperlink>
    </w:p>
    <w:sectPr w:rsidR="005E20A1" w:rsidRPr="00320249" w:rsidSect="0012012E">
      <w:headerReference w:type="default" r:id="rId10"/>
      <w:footerReference w:type="default" r:id="rId11"/>
      <w:pgSz w:w="12240" w:h="15840"/>
      <w:pgMar w:top="1440" w:right="1440" w:bottom="117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CBF27" w14:textId="77777777" w:rsidR="00E53190" w:rsidRDefault="00E53190" w:rsidP="00D27692">
      <w:r>
        <w:separator/>
      </w:r>
    </w:p>
  </w:endnote>
  <w:endnote w:type="continuationSeparator" w:id="0">
    <w:p w14:paraId="326DDD67" w14:textId="77777777" w:rsidR="00E53190" w:rsidRDefault="00E53190" w:rsidP="00D2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C450A" w14:textId="77777777" w:rsidR="001A4BE0" w:rsidRPr="00331B19" w:rsidRDefault="00E53190" w:rsidP="00052D60">
    <w:pPr>
      <w:pStyle w:val="Footer"/>
      <w:pBdr>
        <w:top w:val="single" w:sz="4" w:space="1" w:color="auto"/>
      </w:pBdr>
      <w:tabs>
        <w:tab w:val="clear" w:pos="9360"/>
        <w:tab w:val="right" w:pos="9498"/>
      </w:tabs>
      <w:ind w:right="-138"/>
      <w:rPr>
        <w:lang w:val="en-US"/>
      </w:rPr>
    </w:pPr>
    <w:hyperlink r:id="rId1" w:history="1">
      <w:r w:rsidR="001A4BE0" w:rsidRPr="00331B19">
        <w:rPr>
          <w:rStyle w:val="Hyperlink"/>
          <w:color w:val="auto"/>
          <w:u w:val="none"/>
          <w:lang w:val="en-US"/>
        </w:rPr>
        <w:t>www.mitacs.ca</w:t>
      </w:r>
    </w:hyperlink>
    <w:r w:rsidR="001A4BE0" w:rsidRPr="00331B19">
      <w:rPr>
        <w:lang w:val="en-US"/>
      </w:rPr>
      <w:tab/>
    </w:r>
    <w:r w:rsidR="001A4BE0" w:rsidRPr="00331B19">
      <w:rPr>
        <w:lang w:val="en-US"/>
      </w:rPr>
      <w:tab/>
      <w:t xml:space="preserve">Mitacs | </w:t>
    </w:r>
    <w:r w:rsidR="001A4BE0">
      <w:rPr>
        <w:i/>
        <w:lang w:val="en-US"/>
      </w:rPr>
      <w:t>Inspiring</w:t>
    </w:r>
    <w:r w:rsidR="001A4BE0" w:rsidRPr="00331B19">
      <w:rPr>
        <w:i/>
        <w:lang w:val="en-US"/>
      </w:rPr>
      <w:t xml:space="preserve"> Innovation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66C41" w14:textId="77777777" w:rsidR="00E53190" w:rsidRDefault="00E53190" w:rsidP="00D27692">
      <w:r>
        <w:separator/>
      </w:r>
    </w:p>
  </w:footnote>
  <w:footnote w:type="continuationSeparator" w:id="0">
    <w:p w14:paraId="56EDAAFE" w14:textId="77777777" w:rsidR="00E53190" w:rsidRDefault="00E53190" w:rsidP="00D27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6527A" w14:textId="77777777" w:rsidR="008C08C2" w:rsidRDefault="001A4BE0" w:rsidP="00D27692">
    <w:pPr>
      <w:pStyle w:val="Header"/>
      <w:rPr>
        <w:b/>
        <w:sz w:val="32"/>
      </w:rPr>
    </w:pPr>
    <w:r w:rsidRPr="001C3311">
      <w:rPr>
        <w:b/>
        <w:noProof/>
        <w:sz w:val="32"/>
        <w:lang w:val="en-US" w:eastAsia="en-US"/>
      </w:rPr>
      <w:drawing>
        <wp:anchor distT="0" distB="0" distL="114300" distR="114300" simplePos="0" relativeHeight="251658240" behindDoc="0" locked="0" layoutInCell="1" allowOverlap="1" wp14:anchorId="6277F1D7" wp14:editId="2E85B640">
          <wp:simplePos x="0" y="0"/>
          <wp:positionH relativeFrom="column">
            <wp:posOffset>4705350</wp:posOffset>
          </wp:positionH>
          <wp:positionV relativeFrom="paragraph">
            <wp:posOffset>-268605</wp:posOffset>
          </wp:positionV>
          <wp:extent cx="1786890" cy="542925"/>
          <wp:effectExtent l="19050" t="0" r="3810" b="0"/>
          <wp:wrapThrough wrapText="bothSides">
            <wp:wrapPolygon edited="0">
              <wp:start x="-230" y="0"/>
              <wp:lineTo x="-230" y="21221"/>
              <wp:lineTo x="21646" y="21221"/>
              <wp:lineTo x="21646" y="0"/>
              <wp:lineTo x="-230" y="0"/>
            </wp:wrapPolygon>
          </wp:wrapThrough>
          <wp:docPr id="2" name="Picture 0" descr="Mitacs_Acceler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acs_Accelerate.jpg"/>
                  <pic:cNvPicPr/>
                </pic:nvPicPr>
                <pic:blipFill>
                  <a:blip r:embed="rId1"/>
                  <a:stretch>
                    <a:fillRect/>
                  </a:stretch>
                </pic:blipFill>
                <pic:spPr>
                  <a:xfrm>
                    <a:off x="0" y="0"/>
                    <a:ext cx="1786890" cy="542925"/>
                  </a:xfrm>
                  <a:prstGeom prst="rect">
                    <a:avLst/>
                  </a:prstGeom>
                </pic:spPr>
              </pic:pic>
            </a:graphicData>
          </a:graphic>
        </wp:anchor>
      </w:drawing>
    </w:r>
    <w:r w:rsidR="008C08C2">
      <w:rPr>
        <w:b/>
        <w:sz w:val="32"/>
      </w:rPr>
      <w:t>Request for Researchers</w:t>
    </w:r>
  </w:p>
  <w:p w14:paraId="7106EF9A" w14:textId="77777777" w:rsidR="00053AA1" w:rsidRPr="001C3311" w:rsidRDefault="00053AA1" w:rsidP="00D27692">
    <w:pPr>
      <w:pStyle w:val="Head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25A2B"/>
    <w:multiLevelType w:val="hybridMultilevel"/>
    <w:tmpl w:val="7EE2074E"/>
    <w:lvl w:ilvl="0" w:tplc="2CA889F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C8E1C0B"/>
    <w:multiLevelType w:val="hybridMultilevel"/>
    <w:tmpl w:val="1D8E3E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60724DC"/>
    <w:multiLevelType w:val="hybridMultilevel"/>
    <w:tmpl w:val="836068F0"/>
    <w:lvl w:ilvl="0" w:tplc="0C0C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0D4499"/>
    <w:multiLevelType w:val="hybridMultilevel"/>
    <w:tmpl w:val="A40CD1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78121E5"/>
    <w:multiLevelType w:val="hybridMultilevel"/>
    <w:tmpl w:val="4D448FB8"/>
    <w:lvl w:ilvl="0" w:tplc="9C0E75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96F2892"/>
    <w:multiLevelType w:val="hybridMultilevel"/>
    <w:tmpl w:val="2D00B6B6"/>
    <w:lvl w:ilvl="0" w:tplc="F632937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F1B6A"/>
    <w:multiLevelType w:val="hybridMultilevel"/>
    <w:tmpl w:val="CA363252"/>
    <w:lvl w:ilvl="0" w:tplc="944823E0">
      <w:start w:val="29"/>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C4142A"/>
    <w:multiLevelType w:val="hybridMultilevel"/>
    <w:tmpl w:val="BF906BC0"/>
    <w:lvl w:ilvl="0" w:tplc="A236919E">
      <w:start w:val="5"/>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C7430F"/>
    <w:multiLevelType w:val="hybridMultilevel"/>
    <w:tmpl w:val="30E29D78"/>
    <w:lvl w:ilvl="0" w:tplc="F3906654">
      <w:start w:val="5"/>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F0160"/>
    <w:multiLevelType w:val="hybridMultilevel"/>
    <w:tmpl w:val="FE1AE41E"/>
    <w:lvl w:ilvl="0" w:tplc="0C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010D1"/>
    <w:multiLevelType w:val="hybridMultilevel"/>
    <w:tmpl w:val="B30092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5"/>
  </w:num>
  <w:num w:numId="5">
    <w:abstractNumId w:val="6"/>
  </w:num>
  <w:num w:numId="6">
    <w:abstractNumId w:val="7"/>
  </w:num>
  <w:num w:numId="7">
    <w:abstractNumId w:val="8"/>
  </w:num>
  <w:num w:numId="8">
    <w:abstractNumId w:val="9"/>
  </w:num>
  <w:num w:numId="9">
    <w:abstractNumId w:val="2"/>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38B"/>
    <w:rsid w:val="0000242D"/>
    <w:rsid w:val="0002070E"/>
    <w:rsid w:val="00044496"/>
    <w:rsid w:val="00052D60"/>
    <w:rsid w:val="00053AA1"/>
    <w:rsid w:val="00084782"/>
    <w:rsid w:val="0008545F"/>
    <w:rsid w:val="000A7856"/>
    <w:rsid w:val="000C7B0A"/>
    <w:rsid w:val="000D661F"/>
    <w:rsid w:val="000E17D0"/>
    <w:rsid w:val="000E5252"/>
    <w:rsid w:val="000E5AFA"/>
    <w:rsid w:val="000F1D41"/>
    <w:rsid w:val="001043A2"/>
    <w:rsid w:val="001074D2"/>
    <w:rsid w:val="0012012E"/>
    <w:rsid w:val="00131EE2"/>
    <w:rsid w:val="001325DA"/>
    <w:rsid w:val="00143D05"/>
    <w:rsid w:val="001627DF"/>
    <w:rsid w:val="0016475C"/>
    <w:rsid w:val="00165F4D"/>
    <w:rsid w:val="00173313"/>
    <w:rsid w:val="001822D3"/>
    <w:rsid w:val="001A4BE0"/>
    <w:rsid w:val="001B0A21"/>
    <w:rsid w:val="001B1F1A"/>
    <w:rsid w:val="001C3311"/>
    <w:rsid w:val="001D6430"/>
    <w:rsid w:val="001E39EE"/>
    <w:rsid w:val="001F33AF"/>
    <w:rsid w:val="001F7346"/>
    <w:rsid w:val="00202B7E"/>
    <w:rsid w:val="00236ACF"/>
    <w:rsid w:val="00245EC0"/>
    <w:rsid w:val="00261AC4"/>
    <w:rsid w:val="00265A06"/>
    <w:rsid w:val="00277509"/>
    <w:rsid w:val="002825A6"/>
    <w:rsid w:val="002B1084"/>
    <w:rsid w:val="002B6646"/>
    <w:rsid w:val="002E4835"/>
    <w:rsid w:val="002E4D6A"/>
    <w:rsid w:val="00313497"/>
    <w:rsid w:val="00316C4A"/>
    <w:rsid w:val="00320249"/>
    <w:rsid w:val="0032200C"/>
    <w:rsid w:val="00324C07"/>
    <w:rsid w:val="00331B19"/>
    <w:rsid w:val="00334E62"/>
    <w:rsid w:val="00390774"/>
    <w:rsid w:val="003A204F"/>
    <w:rsid w:val="003B2D41"/>
    <w:rsid w:val="003B469E"/>
    <w:rsid w:val="003C7FC2"/>
    <w:rsid w:val="003E4342"/>
    <w:rsid w:val="003E6B85"/>
    <w:rsid w:val="003E6EA1"/>
    <w:rsid w:val="003F0E32"/>
    <w:rsid w:val="004065D4"/>
    <w:rsid w:val="00430B54"/>
    <w:rsid w:val="00450704"/>
    <w:rsid w:val="00475A65"/>
    <w:rsid w:val="00477A47"/>
    <w:rsid w:val="00486F55"/>
    <w:rsid w:val="004C6BDB"/>
    <w:rsid w:val="004D115A"/>
    <w:rsid w:val="004D35D5"/>
    <w:rsid w:val="004E77F2"/>
    <w:rsid w:val="004F7024"/>
    <w:rsid w:val="005104C2"/>
    <w:rsid w:val="005352CF"/>
    <w:rsid w:val="00551259"/>
    <w:rsid w:val="005807CD"/>
    <w:rsid w:val="005A28BE"/>
    <w:rsid w:val="005B7183"/>
    <w:rsid w:val="005C59EB"/>
    <w:rsid w:val="005D2FD1"/>
    <w:rsid w:val="005E20A1"/>
    <w:rsid w:val="005E58DB"/>
    <w:rsid w:val="005F3E08"/>
    <w:rsid w:val="005F569D"/>
    <w:rsid w:val="00605537"/>
    <w:rsid w:val="00607A9D"/>
    <w:rsid w:val="006131CC"/>
    <w:rsid w:val="00653134"/>
    <w:rsid w:val="006837E7"/>
    <w:rsid w:val="00687BB9"/>
    <w:rsid w:val="0069227D"/>
    <w:rsid w:val="006B15E9"/>
    <w:rsid w:val="006C2648"/>
    <w:rsid w:val="006D09FE"/>
    <w:rsid w:val="00712F0B"/>
    <w:rsid w:val="00752655"/>
    <w:rsid w:val="00754627"/>
    <w:rsid w:val="00772EA7"/>
    <w:rsid w:val="007820E7"/>
    <w:rsid w:val="0079638B"/>
    <w:rsid w:val="00796EC7"/>
    <w:rsid w:val="007B0D76"/>
    <w:rsid w:val="007C6096"/>
    <w:rsid w:val="007C6AD0"/>
    <w:rsid w:val="007D6B99"/>
    <w:rsid w:val="007F29E4"/>
    <w:rsid w:val="00812853"/>
    <w:rsid w:val="008240E6"/>
    <w:rsid w:val="008624B0"/>
    <w:rsid w:val="0088476A"/>
    <w:rsid w:val="00894E70"/>
    <w:rsid w:val="008A08E6"/>
    <w:rsid w:val="008A71C8"/>
    <w:rsid w:val="008C08C2"/>
    <w:rsid w:val="008C5224"/>
    <w:rsid w:val="008C796E"/>
    <w:rsid w:val="008E06F0"/>
    <w:rsid w:val="008E665E"/>
    <w:rsid w:val="009076F5"/>
    <w:rsid w:val="00911DDA"/>
    <w:rsid w:val="00915F47"/>
    <w:rsid w:val="00927E1C"/>
    <w:rsid w:val="009302B1"/>
    <w:rsid w:val="009615EF"/>
    <w:rsid w:val="009A642A"/>
    <w:rsid w:val="009E42E6"/>
    <w:rsid w:val="009F09F6"/>
    <w:rsid w:val="00A34CD6"/>
    <w:rsid w:val="00A55A83"/>
    <w:rsid w:val="00A7084E"/>
    <w:rsid w:val="00A820FA"/>
    <w:rsid w:val="00AA7B75"/>
    <w:rsid w:val="00AB0AE9"/>
    <w:rsid w:val="00AB5FCA"/>
    <w:rsid w:val="00AC5796"/>
    <w:rsid w:val="00AE7313"/>
    <w:rsid w:val="00AF2567"/>
    <w:rsid w:val="00B04507"/>
    <w:rsid w:val="00B10448"/>
    <w:rsid w:val="00B20809"/>
    <w:rsid w:val="00B25273"/>
    <w:rsid w:val="00B37A5B"/>
    <w:rsid w:val="00B434BC"/>
    <w:rsid w:val="00B45EE0"/>
    <w:rsid w:val="00B74BA5"/>
    <w:rsid w:val="00B82A7F"/>
    <w:rsid w:val="00B85B64"/>
    <w:rsid w:val="00B955CF"/>
    <w:rsid w:val="00BC16A3"/>
    <w:rsid w:val="00BC3E0F"/>
    <w:rsid w:val="00BC649E"/>
    <w:rsid w:val="00BC7497"/>
    <w:rsid w:val="00BD472D"/>
    <w:rsid w:val="00BF4E4A"/>
    <w:rsid w:val="00C00660"/>
    <w:rsid w:val="00C12CB8"/>
    <w:rsid w:val="00C13CB5"/>
    <w:rsid w:val="00C35DFD"/>
    <w:rsid w:val="00C73E9B"/>
    <w:rsid w:val="00CA1941"/>
    <w:rsid w:val="00CA3DE5"/>
    <w:rsid w:val="00CA43E6"/>
    <w:rsid w:val="00CF515C"/>
    <w:rsid w:val="00D27692"/>
    <w:rsid w:val="00D32505"/>
    <w:rsid w:val="00D4480D"/>
    <w:rsid w:val="00D55E2C"/>
    <w:rsid w:val="00D6277F"/>
    <w:rsid w:val="00DD6DD0"/>
    <w:rsid w:val="00DE0A38"/>
    <w:rsid w:val="00DE5D8F"/>
    <w:rsid w:val="00E13C7D"/>
    <w:rsid w:val="00E15040"/>
    <w:rsid w:val="00E17889"/>
    <w:rsid w:val="00E3117F"/>
    <w:rsid w:val="00E461BA"/>
    <w:rsid w:val="00E53190"/>
    <w:rsid w:val="00E65E0E"/>
    <w:rsid w:val="00E9659E"/>
    <w:rsid w:val="00EA4FB8"/>
    <w:rsid w:val="00EC17B1"/>
    <w:rsid w:val="00EC7B75"/>
    <w:rsid w:val="00F04788"/>
    <w:rsid w:val="00F32CCF"/>
    <w:rsid w:val="00F373B0"/>
    <w:rsid w:val="00F43F65"/>
    <w:rsid w:val="00F52A2B"/>
    <w:rsid w:val="00F67901"/>
    <w:rsid w:val="00F7036C"/>
    <w:rsid w:val="00F74948"/>
    <w:rsid w:val="00F938B7"/>
    <w:rsid w:val="00FA5763"/>
    <w:rsid w:val="00FB6A33"/>
    <w:rsid w:val="00FC6575"/>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4BBD4"/>
  <w15:docId w15:val="{AE55CD7F-339D-4A5E-94E9-179C30D0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638B"/>
    <w:pPr>
      <w:spacing w:after="0" w:line="240" w:lineRule="auto"/>
    </w:pPr>
    <w:rPr>
      <w:rFonts w:ascii="Calibri" w:hAnsi="Calibri"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638B"/>
    <w:rPr>
      <w:color w:val="0000FF"/>
      <w:u w:val="single"/>
    </w:rPr>
  </w:style>
  <w:style w:type="paragraph" w:styleId="ListParagraph">
    <w:name w:val="List Paragraph"/>
    <w:basedOn w:val="Normal"/>
    <w:uiPriority w:val="34"/>
    <w:qFormat/>
    <w:rsid w:val="003F0E32"/>
    <w:pPr>
      <w:spacing w:after="200" w:line="276" w:lineRule="auto"/>
      <w:ind w:left="720"/>
      <w:contextualSpacing/>
    </w:pPr>
    <w:rPr>
      <w:rFonts w:asciiTheme="minorHAnsi" w:eastAsiaTheme="minorEastAsia" w:hAnsiTheme="minorHAnsi" w:cstheme="minorBidi"/>
      <w:lang w:val="fr-CA" w:eastAsia="fr-CA"/>
    </w:rPr>
  </w:style>
  <w:style w:type="table" w:styleId="TableGrid">
    <w:name w:val="Table Grid"/>
    <w:basedOn w:val="TableNormal"/>
    <w:uiPriority w:val="59"/>
    <w:rsid w:val="00A34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692"/>
    <w:pPr>
      <w:tabs>
        <w:tab w:val="center" w:pos="4680"/>
        <w:tab w:val="right" w:pos="9360"/>
      </w:tabs>
    </w:pPr>
  </w:style>
  <w:style w:type="character" w:customStyle="1" w:styleId="HeaderChar">
    <w:name w:val="Header Char"/>
    <w:basedOn w:val="DefaultParagraphFont"/>
    <w:link w:val="Header"/>
    <w:uiPriority w:val="99"/>
    <w:rsid w:val="00D27692"/>
    <w:rPr>
      <w:rFonts w:ascii="Calibri" w:hAnsi="Calibri" w:cs="Times New Roman"/>
      <w:lang w:eastAsia="en-CA"/>
    </w:rPr>
  </w:style>
  <w:style w:type="paragraph" w:styleId="Footer">
    <w:name w:val="footer"/>
    <w:basedOn w:val="Normal"/>
    <w:link w:val="FooterChar"/>
    <w:uiPriority w:val="99"/>
    <w:unhideWhenUsed/>
    <w:rsid w:val="00D27692"/>
    <w:pPr>
      <w:tabs>
        <w:tab w:val="center" w:pos="4680"/>
        <w:tab w:val="right" w:pos="9360"/>
      </w:tabs>
    </w:pPr>
  </w:style>
  <w:style w:type="character" w:customStyle="1" w:styleId="FooterChar">
    <w:name w:val="Footer Char"/>
    <w:basedOn w:val="DefaultParagraphFont"/>
    <w:link w:val="Footer"/>
    <w:uiPriority w:val="99"/>
    <w:rsid w:val="00D27692"/>
    <w:rPr>
      <w:rFonts w:ascii="Calibri" w:hAnsi="Calibri" w:cs="Times New Roman"/>
      <w:lang w:eastAsia="en-CA"/>
    </w:rPr>
  </w:style>
  <w:style w:type="character" w:styleId="FollowedHyperlink">
    <w:name w:val="FollowedHyperlink"/>
    <w:basedOn w:val="DefaultParagraphFont"/>
    <w:uiPriority w:val="99"/>
    <w:semiHidden/>
    <w:unhideWhenUsed/>
    <w:rsid w:val="007820E7"/>
    <w:rPr>
      <w:color w:val="800080" w:themeColor="followedHyperlink"/>
      <w:u w:val="single"/>
    </w:rPr>
  </w:style>
  <w:style w:type="paragraph" w:styleId="BalloonText">
    <w:name w:val="Balloon Text"/>
    <w:basedOn w:val="Normal"/>
    <w:link w:val="BalloonTextChar"/>
    <w:uiPriority w:val="99"/>
    <w:semiHidden/>
    <w:unhideWhenUsed/>
    <w:rsid w:val="0012012E"/>
    <w:rPr>
      <w:rFonts w:ascii="Tahoma" w:hAnsi="Tahoma" w:cs="Tahoma"/>
      <w:sz w:val="16"/>
      <w:szCs w:val="16"/>
    </w:rPr>
  </w:style>
  <w:style w:type="character" w:customStyle="1" w:styleId="BalloonTextChar">
    <w:name w:val="Balloon Text Char"/>
    <w:basedOn w:val="DefaultParagraphFont"/>
    <w:link w:val="BalloonText"/>
    <w:uiPriority w:val="99"/>
    <w:semiHidden/>
    <w:rsid w:val="0012012E"/>
    <w:rPr>
      <w:rFonts w:ascii="Tahoma" w:hAnsi="Tahoma" w:cs="Tahoma"/>
      <w:sz w:val="16"/>
      <w:szCs w:val="16"/>
      <w:lang w:eastAsia="en-CA"/>
    </w:rPr>
  </w:style>
  <w:style w:type="character" w:styleId="CommentReference">
    <w:name w:val="annotation reference"/>
    <w:basedOn w:val="DefaultParagraphFont"/>
    <w:uiPriority w:val="99"/>
    <w:semiHidden/>
    <w:unhideWhenUsed/>
    <w:rsid w:val="00D32505"/>
    <w:rPr>
      <w:sz w:val="16"/>
      <w:szCs w:val="16"/>
    </w:rPr>
  </w:style>
  <w:style w:type="paragraph" w:styleId="CommentText">
    <w:name w:val="annotation text"/>
    <w:basedOn w:val="Normal"/>
    <w:link w:val="CommentTextChar"/>
    <w:uiPriority w:val="99"/>
    <w:semiHidden/>
    <w:unhideWhenUsed/>
    <w:rsid w:val="00D32505"/>
    <w:rPr>
      <w:sz w:val="20"/>
      <w:szCs w:val="20"/>
    </w:rPr>
  </w:style>
  <w:style w:type="character" w:customStyle="1" w:styleId="CommentTextChar">
    <w:name w:val="Comment Text Char"/>
    <w:basedOn w:val="DefaultParagraphFont"/>
    <w:link w:val="CommentText"/>
    <w:uiPriority w:val="99"/>
    <w:semiHidden/>
    <w:rsid w:val="00D32505"/>
    <w:rPr>
      <w:rFonts w:ascii="Calibri" w:hAnsi="Calibri" w:cs="Times New Roman"/>
      <w:sz w:val="20"/>
      <w:szCs w:val="20"/>
      <w:lang w:eastAsia="en-CA"/>
    </w:rPr>
  </w:style>
  <w:style w:type="paragraph" w:styleId="CommentSubject">
    <w:name w:val="annotation subject"/>
    <w:basedOn w:val="CommentText"/>
    <w:next w:val="CommentText"/>
    <w:link w:val="CommentSubjectChar"/>
    <w:uiPriority w:val="99"/>
    <w:semiHidden/>
    <w:unhideWhenUsed/>
    <w:rsid w:val="00D32505"/>
    <w:rPr>
      <w:b/>
      <w:bCs/>
    </w:rPr>
  </w:style>
  <w:style w:type="character" w:customStyle="1" w:styleId="CommentSubjectChar">
    <w:name w:val="Comment Subject Char"/>
    <w:basedOn w:val="CommentTextChar"/>
    <w:link w:val="CommentSubject"/>
    <w:uiPriority w:val="99"/>
    <w:semiHidden/>
    <w:rsid w:val="00D32505"/>
    <w:rPr>
      <w:rFonts w:ascii="Calibri" w:hAnsi="Calibri" w:cs="Times New Roman"/>
      <w:b/>
      <w:bCs/>
      <w:sz w:val="20"/>
      <w:szCs w:val="20"/>
      <w:lang w:eastAsia="en-CA"/>
    </w:rPr>
  </w:style>
  <w:style w:type="character" w:styleId="Emphasis">
    <w:name w:val="Emphasis"/>
    <w:basedOn w:val="DefaultParagraphFont"/>
    <w:uiPriority w:val="20"/>
    <w:qFormat/>
    <w:rsid w:val="000A7856"/>
    <w:rPr>
      <w:i/>
      <w:iCs/>
    </w:rPr>
  </w:style>
  <w:style w:type="paragraph" w:styleId="Revision">
    <w:name w:val="Revision"/>
    <w:hidden/>
    <w:uiPriority w:val="99"/>
    <w:semiHidden/>
    <w:rsid w:val="00F938B7"/>
    <w:pPr>
      <w:spacing w:after="0" w:line="240" w:lineRule="auto"/>
    </w:pPr>
    <w:rPr>
      <w:rFonts w:ascii="Calibri" w:hAnsi="Calibri" w:cs="Times New Roman"/>
      <w:lang w:eastAsia="en-CA"/>
    </w:rPr>
  </w:style>
  <w:style w:type="character" w:customStyle="1" w:styleId="form-required">
    <w:name w:val="form-required"/>
    <w:basedOn w:val="DefaultParagraphFont"/>
    <w:rsid w:val="00AC5796"/>
  </w:style>
  <w:style w:type="character" w:styleId="UnresolvedMention">
    <w:name w:val="Unresolved Mention"/>
    <w:basedOn w:val="DefaultParagraphFont"/>
    <w:uiPriority w:val="99"/>
    <w:semiHidden/>
    <w:unhideWhenUsed/>
    <w:rsid w:val="00F70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871643">
      <w:bodyDiv w:val="1"/>
      <w:marLeft w:val="0"/>
      <w:marRight w:val="0"/>
      <w:marTop w:val="0"/>
      <w:marBottom w:val="0"/>
      <w:divBdr>
        <w:top w:val="none" w:sz="0" w:space="0" w:color="auto"/>
        <w:left w:val="none" w:sz="0" w:space="0" w:color="auto"/>
        <w:bottom w:val="none" w:sz="0" w:space="0" w:color="auto"/>
        <w:right w:val="none" w:sz="0" w:space="0" w:color="auto"/>
      </w:divBdr>
    </w:div>
    <w:div w:id="429856434">
      <w:bodyDiv w:val="1"/>
      <w:marLeft w:val="0"/>
      <w:marRight w:val="0"/>
      <w:marTop w:val="0"/>
      <w:marBottom w:val="0"/>
      <w:divBdr>
        <w:top w:val="none" w:sz="0" w:space="0" w:color="auto"/>
        <w:left w:val="none" w:sz="0" w:space="0" w:color="auto"/>
        <w:bottom w:val="none" w:sz="0" w:space="0" w:color="auto"/>
        <w:right w:val="none" w:sz="0" w:space="0" w:color="auto"/>
      </w:divBdr>
    </w:div>
    <w:div w:id="682702721">
      <w:bodyDiv w:val="1"/>
      <w:marLeft w:val="0"/>
      <w:marRight w:val="0"/>
      <w:marTop w:val="0"/>
      <w:marBottom w:val="0"/>
      <w:divBdr>
        <w:top w:val="none" w:sz="0" w:space="0" w:color="auto"/>
        <w:left w:val="none" w:sz="0" w:space="0" w:color="auto"/>
        <w:bottom w:val="none" w:sz="0" w:space="0" w:color="auto"/>
        <w:right w:val="none" w:sz="0" w:space="0" w:color="auto"/>
      </w:divBdr>
    </w:div>
    <w:div w:id="688216477">
      <w:bodyDiv w:val="1"/>
      <w:marLeft w:val="0"/>
      <w:marRight w:val="0"/>
      <w:marTop w:val="0"/>
      <w:marBottom w:val="0"/>
      <w:divBdr>
        <w:top w:val="none" w:sz="0" w:space="0" w:color="auto"/>
        <w:left w:val="none" w:sz="0" w:space="0" w:color="auto"/>
        <w:bottom w:val="none" w:sz="0" w:space="0" w:color="auto"/>
        <w:right w:val="none" w:sz="0" w:space="0" w:color="auto"/>
      </w:divBdr>
    </w:div>
    <w:div w:id="954362628">
      <w:bodyDiv w:val="1"/>
      <w:marLeft w:val="0"/>
      <w:marRight w:val="0"/>
      <w:marTop w:val="0"/>
      <w:marBottom w:val="0"/>
      <w:divBdr>
        <w:top w:val="none" w:sz="0" w:space="0" w:color="auto"/>
        <w:left w:val="none" w:sz="0" w:space="0" w:color="auto"/>
        <w:bottom w:val="none" w:sz="0" w:space="0" w:color="auto"/>
        <w:right w:val="none" w:sz="0" w:space="0" w:color="auto"/>
      </w:divBdr>
    </w:div>
    <w:div w:id="1058283311">
      <w:bodyDiv w:val="1"/>
      <w:marLeft w:val="0"/>
      <w:marRight w:val="0"/>
      <w:marTop w:val="0"/>
      <w:marBottom w:val="0"/>
      <w:divBdr>
        <w:top w:val="none" w:sz="0" w:space="0" w:color="auto"/>
        <w:left w:val="none" w:sz="0" w:space="0" w:color="auto"/>
        <w:bottom w:val="none" w:sz="0" w:space="0" w:color="auto"/>
        <w:right w:val="none" w:sz="0" w:space="0" w:color="auto"/>
      </w:divBdr>
    </w:div>
    <w:div w:id="156541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nhui@luci.a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itacs.ca/en/eform/submit/request-for-researche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itac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D2338-97D7-4C08-AF67-ADDB211FF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Mitacs</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Tolar</dc:creator>
  <cp:lastModifiedBy>Daniel Giovannini</cp:lastModifiedBy>
  <cp:revision>5</cp:revision>
  <dcterms:created xsi:type="dcterms:W3CDTF">2019-08-26T19:34:00Z</dcterms:created>
  <dcterms:modified xsi:type="dcterms:W3CDTF">2019-08-30T18:37:00Z</dcterms:modified>
</cp:coreProperties>
</file>