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59"/>
        <w:gridCol w:w="7296"/>
        <w:tblGridChange w:id="0">
          <w:tblGrid>
            <w:gridCol w:w="2059"/>
            <w:gridCol w:w="7296"/>
          </w:tblGrid>
        </w:tblGridChange>
      </w:tblGrid>
      <w:tr>
        <w:tc>
          <w:tcPr>
            <w:tcBorders>
              <w:right w:color="000000" w:space="0" w:sz="4" w:val="single"/>
            </w:tcBorders>
            <w:shd w:fill="00b0f0" w:val="clear"/>
          </w:tcPr>
          <w:p w:rsidR="00000000" w:rsidDel="00000000" w:rsidP="00000000" w:rsidRDefault="00000000" w:rsidRPr="00000000" w14:paraId="00000002">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4"/>
                <w:szCs w:val="24"/>
                <w:rtl w:val="0"/>
              </w:rPr>
              <w:t xml:space="preserve">Summary</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03">
            <w:pPr>
              <w:rPr>
                <w:rFonts w:ascii="Calibri" w:cs="Calibri" w:eastAsia="Calibri" w:hAnsi="Calibri"/>
                <w:b w:val="1"/>
                <w:sz w:val="20"/>
                <w:szCs w:val="20"/>
              </w:rPr>
            </w:pPr>
            <w:r w:rsidDel="00000000" w:rsidR="00000000" w:rsidRPr="00000000">
              <w:rPr>
                <w:rtl w:val="0"/>
              </w:rPr>
            </w:r>
          </w:p>
        </w:tc>
      </w:tr>
      <w:tr>
        <w:tc>
          <w:tcPr/>
          <w:p w:rsidR="00000000" w:rsidDel="00000000" w:rsidP="00000000" w:rsidRDefault="00000000" w:rsidRPr="00000000" w14:paraId="00000004">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Partner name</w:t>
            </w:r>
          </w:p>
        </w:tc>
        <w:tc>
          <w:tcPr/>
          <w:p w:rsidR="00000000" w:rsidDel="00000000" w:rsidP="00000000" w:rsidRDefault="00000000" w:rsidRPr="00000000" w14:paraId="00000005">
            <w:pPr>
              <w:rPr>
                <w:rFonts w:ascii="Calibri" w:cs="Calibri" w:eastAsia="Calibri" w:hAnsi="Calibri"/>
                <w:color w:val="000000"/>
                <w:sz w:val="20"/>
                <w:szCs w:val="20"/>
              </w:rPr>
            </w:pPr>
            <w:r w:rsidDel="00000000" w:rsidR="00000000" w:rsidRPr="00000000">
              <w:rPr>
                <w:sz w:val="20"/>
                <w:szCs w:val="20"/>
                <w:rtl w:val="0"/>
              </w:rPr>
              <w:t xml:space="preserve">Intelense Inc.</w:t>
            </w:r>
            <w:r w:rsidDel="00000000" w:rsidR="00000000" w:rsidRPr="00000000">
              <w:rPr>
                <w:rtl w:val="0"/>
              </w:rPr>
            </w:r>
          </w:p>
        </w:tc>
      </w:tr>
      <w:tr>
        <w:tc>
          <w:tcPr/>
          <w:p w:rsidR="00000000" w:rsidDel="00000000" w:rsidP="00000000" w:rsidRDefault="00000000" w:rsidRPr="00000000" w14:paraId="00000006">
            <w:pP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Project location</w:t>
            </w:r>
            <w:r w:rsidDel="00000000" w:rsidR="00000000" w:rsidRPr="00000000">
              <w:rPr>
                <w:rtl w:val="0"/>
              </w:rPr>
            </w:r>
          </w:p>
        </w:tc>
        <w:tc>
          <w:tcPr/>
          <w:p w:rsidR="00000000" w:rsidDel="00000000" w:rsidP="00000000" w:rsidRDefault="00000000" w:rsidRPr="00000000" w14:paraId="00000007">
            <w:pPr>
              <w:rPr>
                <w:rFonts w:ascii="Calibri" w:cs="Calibri" w:eastAsia="Calibri" w:hAnsi="Calibri"/>
                <w:color w:val="000000"/>
                <w:sz w:val="20"/>
                <w:szCs w:val="20"/>
              </w:rPr>
            </w:pPr>
            <w:r w:rsidDel="00000000" w:rsidR="00000000" w:rsidRPr="00000000">
              <w:rPr>
                <w:sz w:val="20"/>
                <w:szCs w:val="20"/>
                <w:rtl w:val="0"/>
              </w:rPr>
              <w:t xml:space="preserve">Toronto, Ontario</w:t>
            </w:r>
            <w:r w:rsidDel="00000000" w:rsidR="00000000" w:rsidRPr="00000000">
              <w:rPr>
                <w:rtl w:val="0"/>
              </w:rPr>
            </w:r>
          </w:p>
        </w:tc>
      </w:tr>
      <w:tr>
        <w:tc>
          <w:tcPr/>
          <w:p w:rsidR="00000000" w:rsidDel="00000000" w:rsidP="00000000" w:rsidRDefault="00000000" w:rsidRPr="00000000" w14:paraId="00000008">
            <w:pP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Contact details</w:t>
            </w:r>
            <w:r w:rsidDel="00000000" w:rsidR="00000000" w:rsidRPr="00000000">
              <w:rPr>
                <w:rtl w:val="0"/>
              </w:rPr>
            </w:r>
          </w:p>
        </w:tc>
        <w:tc>
          <w:tcPr/>
          <w:p w:rsidR="00000000" w:rsidDel="00000000" w:rsidP="00000000" w:rsidRDefault="00000000" w:rsidRPr="00000000" w14:paraId="00000009">
            <w:pPr>
              <w:rPr>
                <w:rFonts w:ascii="Calibri" w:cs="Calibri" w:eastAsia="Calibri" w:hAnsi="Calibri"/>
                <w:color w:val="000000"/>
                <w:sz w:val="20"/>
                <w:szCs w:val="20"/>
              </w:rPr>
            </w:pPr>
            <w:r w:rsidDel="00000000" w:rsidR="00000000" w:rsidRPr="00000000">
              <w:rPr>
                <w:sz w:val="20"/>
                <w:szCs w:val="20"/>
                <w:rtl w:val="0"/>
              </w:rPr>
              <w:t xml:space="preserve">Dinesh Prasanna, CEO Intelense</w:t>
            </w:r>
            <w:r w:rsidDel="00000000" w:rsidR="00000000" w:rsidRPr="00000000">
              <w:rPr>
                <w:rtl w:val="0"/>
              </w:rPr>
            </w:r>
          </w:p>
        </w:tc>
      </w:tr>
      <w:tr>
        <w:tc>
          <w:tcPr/>
          <w:p w:rsidR="00000000" w:rsidDel="00000000" w:rsidP="00000000" w:rsidRDefault="00000000" w:rsidRPr="00000000" w14:paraId="0000000A">
            <w:pP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 positions  </w:t>
            </w:r>
            <w:r w:rsidDel="00000000" w:rsidR="00000000" w:rsidRPr="00000000">
              <w:rPr>
                <w:rtl w:val="0"/>
              </w:rPr>
            </w:r>
          </w:p>
        </w:tc>
        <w:tc>
          <w:tcPr/>
          <w:p w:rsidR="00000000" w:rsidDel="00000000" w:rsidP="00000000" w:rsidRDefault="00000000" w:rsidRPr="00000000" w14:paraId="0000000B">
            <w:pPr>
              <w:rPr>
                <w:rFonts w:ascii="Calibri" w:cs="Calibri" w:eastAsia="Calibri" w:hAnsi="Calibri"/>
                <w:color w:val="000000"/>
                <w:sz w:val="20"/>
                <w:szCs w:val="20"/>
              </w:rPr>
            </w:pPr>
            <w:r w:rsidDel="00000000" w:rsidR="00000000" w:rsidRPr="00000000">
              <w:rPr>
                <w:sz w:val="20"/>
                <w:szCs w:val="20"/>
                <w:rtl w:val="0"/>
              </w:rPr>
              <w:t xml:space="preserve">2 Post Docs</w:t>
            </w:r>
            <w:r w:rsidDel="00000000" w:rsidR="00000000" w:rsidRPr="00000000">
              <w:rPr>
                <w:rtl w:val="0"/>
              </w:rPr>
            </w:r>
          </w:p>
        </w:tc>
      </w:tr>
      <w:tr>
        <w:tc>
          <w:tcPr/>
          <w:p w:rsidR="00000000" w:rsidDel="00000000" w:rsidP="00000000" w:rsidRDefault="00000000" w:rsidRPr="00000000" w14:paraId="0000000C">
            <w:pP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Project desired start &amp; end dates</w:t>
            </w:r>
            <w:r w:rsidDel="00000000" w:rsidR="00000000" w:rsidRPr="00000000">
              <w:rPr>
                <w:rtl w:val="0"/>
              </w:rPr>
            </w:r>
          </w:p>
        </w:tc>
        <w:tc>
          <w:tcPr/>
          <w:p w:rsidR="00000000" w:rsidDel="00000000" w:rsidP="00000000" w:rsidRDefault="00000000" w:rsidRPr="00000000" w14:paraId="0000000D">
            <w:pPr>
              <w:rPr>
                <w:rFonts w:ascii="Calibri" w:cs="Calibri" w:eastAsia="Calibri" w:hAnsi="Calibri"/>
                <w:color w:val="000000"/>
                <w:sz w:val="20"/>
                <w:szCs w:val="20"/>
              </w:rPr>
            </w:pPr>
            <w:r w:rsidDel="00000000" w:rsidR="00000000" w:rsidRPr="00000000">
              <w:rPr>
                <w:rtl w:val="0"/>
              </w:rPr>
            </w:r>
          </w:p>
        </w:tc>
      </w:tr>
      <w:tr>
        <w:tc>
          <w:tcPr/>
          <w:p w:rsidR="00000000" w:rsidDel="00000000" w:rsidP="00000000" w:rsidRDefault="00000000" w:rsidRPr="00000000" w14:paraId="0000000E">
            <w:pP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Preferred Academic institution(s) </w:t>
            </w:r>
            <w:r w:rsidDel="00000000" w:rsidR="00000000" w:rsidRPr="00000000">
              <w:rPr>
                <w:rtl w:val="0"/>
              </w:rPr>
            </w:r>
          </w:p>
        </w:tc>
        <w:tc>
          <w:tcPr/>
          <w:p w:rsidR="00000000" w:rsidDel="00000000" w:rsidP="00000000" w:rsidRDefault="00000000" w:rsidRPr="00000000" w14:paraId="0000000F">
            <w:pPr>
              <w:rPr>
                <w:rFonts w:ascii="Calibri" w:cs="Calibri" w:eastAsia="Calibri" w:hAnsi="Calibri"/>
                <w:i w:val="1"/>
                <w:color w:val="000000"/>
                <w:sz w:val="20"/>
                <w:szCs w:val="20"/>
              </w:rPr>
            </w:pPr>
            <w:r w:rsidDel="00000000" w:rsidR="00000000" w:rsidRPr="00000000">
              <w:rPr>
                <w:sz w:val="20"/>
                <w:szCs w:val="20"/>
                <w:rtl w:val="0"/>
              </w:rPr>
              <w:t xml:space="preserve">Any</w:t>
            </w:r>
            <w:r w:rsidDel="00000000" w:rsidR="00000000" w:rsidRPr="00000000">
              <w:rPr>
                <w:rtl w:val="0"/>
              </w:rPr>
            </w:r>
          </w:p>
        </w:tc>
      </w:tr>
      <w:tr>
        <w:tc>
          <w:tcPr/>
          <w:p w:rsidR="00000000" w:rsidDel="00000000" w:rsidP="00000000" w:rsidRDefault="00000000" w:rsidRPr="00000000" w14:paraId="00000010">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Discipline(s)</w:t>
            </w:r>
          </w:p>
        </w:tc>
        <w:tc>
          <w:tcPr/>
          <w:p w:rsidR="00000000" w:rsidDel="00000000" w:rsidP="00000000" w:rsidRDefault="00000000" w:rsidRPr="00000000" w14:paraId="00000011">
            <w:pPr>
              <w:rPr>
                <w:rFonts w:ascii="Calibri" w:cs="Calibri" w:eastAsia="Calibri" w:hAnsi="Calibri"/>
                <w:color w:val="000000"/>
                <w:sz w:val="20"/>
                <w:szCs w:val="20"/>
              </w:rPr>
            </w:pPr>
            <w:r w:rsidDel="00000000" w:rsidR="00000000" w:rsidRPr="00000000">
              <w:rPr>
                <w:sz w:val="20"/>
                <w:szCs w:val="20"/>
                <w:rtl w:val="0"/>
              </w:rPr>
              <w:t xml:space="preserve">Computer Vision/ AI/ Deep Learning/ Reinforcement Learning</w:t>
            </w:r>
            <w:r w:rsidDel="00000000" w:rsidR="00000000" w:rsidRPr="00000000">
              <w:rPr>
                <w:rtl w:val="0"/>
              </w:rPr>
            </w:r>
          </w:p>
        </w:tc>
      </w:tr>
      <w:tr>
        <w:tc>
          <w:tcPr/>
          <w:p w:rsidR="00000000" w:rsidDel="00000000" w:rsidP="00000000" w:rsidRDefault="00000000" w:rsidRPr="00000000" w14:paraId="00000012">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Preferred language </w:t>
            </w:r>
          </w:p>
        </w:tc>
        <w:tc>
          <w:tcPr/>
          <w:p w:rsidR="00000000" w:rsidDel="00000000" w:rsidP="00000000" w:rsidRDefault="00000000" w:rsidRPr="00000000" w14:paraId="00000013">
            <w:pPr>
              <w:rPr>
                <w:rFonts w:ascii="Calibri" w:cs="Calibri" w:eastAsia="Calibri" w:hAnsi="Calibri"/>
                <w:color w:val="000000"/>
                <w:sz w:val="20"/>
                <w:szCs w:val="20"/>
              </w:rPr>
            </w:pPr>
            <w:r w:rsidDel="00000000" w:rsidR="00000000" w:rsidRPr="00000000">
              <w:rPr>
                <w:sz w:val="20"/>
                <w:szCs w:val="20"/>
                <w:rtl w:val="0"/>
              </w:rPr>
              <w:t xml:space="preserve">Either is OK</w:t>
            </w:r>
            <w:r w:rsidDel="00000000" w:rsidR="00000000" w:rsidRPr="00000000">
              <w:rPr>
                <w:rtl w:val="0"/>
              </w:rPr>
            </w:r>
          </w:p>
        </w:tc>
      </w:tr>
      <w:tr>
        <w:tc>
          <w:tcPr/>
          <w:p w:rsidR="00000000" w:rsidDel="00000000" w:rsidP="00000000" w:rsidRDefault="00000000" w:rsidRPr="00000000" w14:paraId="00000014">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Mitacs “BD” name</w:t>
            </w:r>
          </w:p>
        </w:tc>
        <w:tc>
          <w:tcPr/>
          <w:p w:rsidR="00000000" w:rsidDel="00000000" w:rsidP="00000000" w:rsidRDefault="00000000" w:rsidRPr="00000000" w14:paraId="00000015">
            <w:pP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16">
      <w:pPr>
        <w:rPr>
          <w:rFonts w:ascii="Calibri" w:cs="Calibri" w:eastAsia="Calibri" w:hAnsi="Calibri"/>
          <w:color w:val="000000"/>
          <w:sz w:val="20"/>
          <w:szCs w:val="20"/>
        </w:rPr>
      </w:pPr>
      <w:r w:rsidDel="00000000" w:rsidR="00000000" w:rsidRPr="00000000">
        <w:rPr>
          <w:rtl w:val="0"/>
        </w:rPr>
      </w:r>
    </w:p>
    <w:tbl>
      <w:tblPr>
        <w:tblStyle w:val="Table2"/>
        <w:tblW w:w="93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0"/>
        <w:gridCol w:w="7275"/>
        <w:tblGridChange w:id="0">
          <w:tblGrid>
            <w:gridCol w:w="2080"/>
            <w:gridCol w:w="7275"/>
          </w:tblGrid>
        </w:tblGridChange>
      </w:tblGrid>
      <w:tr>
        <w:tc>
          <w:tcPr>
            <w:tcBorders>
              <w:right w:color="000000" w:space="0" w:sz="4" w:val="single"/>
            </w:tcBorders>
            <w:shd w:fill="00b0f0" w:val="clear"/>
          </w:tcPr>
          <w:p w:rsidR="00000000" w:rsidDel="00000000" w:rsidP="00000000" w:rsidRDefault="00000000" w:rsidRPr="00000000" w14:paraId="00000017">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4"/>
                <w:szCs w:val="24"/>
                <w:rtl w:val="0"/>
              </w:rPr>
              <w:t xml:space="preserve">Research project</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18">
            <w:pPr>
              <w:rPr>
                <w:rFonts w:ascii="Calibri" w:cs="Calibri" w:eastAsia="Calibri" w:hAnsi="Calibri"/>
                <w:b w:val="1"/>
                <w:color w:val="000000"/>
                <w:sz w:val="20"/>
                <w:szCs w:val="20"/>
              </w:rPr>
            </w:pPr>
            <w:r w:rsidDel="00000000" w:rsidR="00000000" w:rsidRPr="00000000">
              <w:rPr>
                <w:rtl w:val="0"/>
              </w:rPr>
            </w:r>
          </w:p>
        </w:tc>
      </w:tr>
      <w:tr>
        <w:tc>
          <w:tcPr/>
          <w:p w:rsidR="00000000" w:rsidDel="00000000" w:rsidP="00000000" w:rsidRDefault="00000000" w:rsidRPr="00000000" w14:paraId="00000019">
            <w:pP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Project title</w:t>
            </w:r>
            <w:r w:rsidDel="00000000" w:rsidR="00000000" w:rsidRPr="00000000">
              <w:rPr>
                <w:rtl w:val="0"/>
              </w:rPr>
            </w:r>
          </w:p>
        </w:tc>
        <w:tc>
          <w:tcPr>
            <w:tcBorders>
              <w:top w:color="000000" w:space="0" w:sz="4" w:val="single"/>
            </w:tcBorders>
          </w:tcPr>
          <w:p w:rsidR="00000000" w:rsidDel="00000000" w:rsidP="00000000" w:rsidRDefault="00000000" w:rsidRPr="00000000" w14:paraId="0000001A">
            <w:pPr>
              <w:rPr>
                <w:rFonts w:ascii="Calibri" w:cs="Calibri" w:eastAsia="Calibri" w:hAnsi="Calibri"/>
                <w:color w:val="000000"/>
                <w:sz w:val="20"/>
                <w:szCs w:val="20"/>
              </w:rPr>
            </w:pPr>
            <w:r w:rsidDel="00000000" w:rsidR="00000000" w:rsidRPr="00000000">
              <w:rPr>
                <w:sz w:val="20"/>
                <w:szCs w:val="20"/>
                <w:rtl w:val="0"/>
              </w:rPr>
              <w:t xml:space="preserve">Reinforcement Learning for Anomaly detection in realtime camera feed </w:t>
            </w:r>
            <w:r w:rsidDel="00000000" w:rsidR="00000000" w:rsidRPr="00000000">
              <w:rPr>
                <w:rtl w:val="0"/>
              </w:rPr>
            </w:r>
          </w:p>
          <w:p w:rsidR="00000000" w:rsidDel="00000000" w:rsidP="00000000" w:rsidRDefault="00000000" w:rsidRPr="00000000" w14:paraId="0000001B">
            <w:pPr>
              <w:rPr>
                <w:rFonts w:ascii="Calibri" w:cs="Calibri" w:eastAsia="Calibri" w:hAnsi="Calibri"/>
                <w:b w:val="1"/>
                <w:color w:val="000000"/>
                <w:sz w:val="20"/>
                <w:szCs w:val="20"/>
              </w:rPr>
            </w:pPr>
            <w:r w:rsidDel="00000000" w:rsidR="00000000" w:rsidRPr="00000000">
              <w:rPr>
                <w:rtl w:val="0"/>
              </w:rPr>
            </w:r>
          </w:p>
        </w:tc>
      </w:tr>
      <w:tr>
        <w:trPr>
          <w:trHeight w:val="860" w:hRule="atLeast"/>
        </w:trPr>
        <w:tc>
          <w:tcPr/>
          <w:p w:rsidR="00000000" w:rsidDel="00000000" w:rsidP="00000000" w:rsidRDefault="00000000" w:rsidRPr="00000000" w14:paraId="0000001C">
            <w:pPr>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About the company</w:t>
            </w:r>
            <w:r w:rsidDel="00000000" w:rsidR="00000000" w:rsidRPr="00000000">
              <w:rPr>
                <w:rFonts w:ascii="Calibri" w:cs="Calibri" w:eastAsia="Calibri" w:hAnsi="Calibri"/>
                <w:color w:val="e28081"/>
                <w:sz w:val="20"/>
                <w:szCs w:val="20"/>
                <w:rtl w:val="0"/>
              </w:rPr>
              <w:t xml:space="preserve"> max 200 words</w:t>
            </w:r>
            <w:r w:rsidDel="00000000" w:rsidR="00000000" w:rsidRPr="00000000">
              <w:rPr>
                <w:rtl w:val="0"/>
              </w:rPr>
            </w:r>
          </w:p>
          <w:p w:rsidR="00000000" w:rsidDel="00000000" w:rsidP="00000000" w:rsidRDefault="00000000" w:rsidRPr="00000000" w14:paraId="0000001D">
            <w:pPr>
              <w:rPr>
                <w:rFonts w:ascii="Calibri" w:cs="Calibri" w:eastAsia="Calibri" w:hAnsi="Calibri"/>
                <w:b w:val="1"/>
                <w:color w:val="000000"/>
                <w:sz w:val="20"/>
                <w:szCs w:val="20"/>
              </w:rPr>
            </w:pPr>
            <w:r w:rsidDel="00000000" w:rsidR="00000000" w:rsidRPr="00000000">
              <w:rPr>
                <w:rtl w:val="0"/>
              </w:rPr>
            </w:r>
          </w:p>
        </w:tc>
        <w:tc>
          <w:tcPr/>
          <w:p w:rsidR="00000000" w:rsidDel="00000000" w:rsidP="00000000" w:rsidRDefault="00000000" w:rsidRPr="00000000" w14:paraId="0000001E">
            <w:pPr>
              <w:rPr>
                <w:color w:val="000000"/>
                <w:sz w:val="20"/>
                <w:szCs w:val="20"/>
              </w:rPr>
            </w:pPr>
            <w:r w:rsidDel="00000000" w:rsidR="00000000" w:rsidRPr="00000000">
              <w:rPr>
                <w:rFonts w:ascii="Arial" w:cs="Arial" w:eastAsia="Arial" w:hAnsi="Arial"/>
                <w:color w:val="222222"/>
                <w:highlight w:val="white"/>
                <w:rtl w:val="0"/>
              </w:rPr>
              <w:t xml:space="preserve">Brief on what we do; Intelense backed by IBM-MCC has built an artificial intelligence technology to help emergency services, hospitals, and other public and private sectors to detect personal attacks, falls, suspicious activities and other emergencies from live video feed while keeping individual identities safe. We are currently working with Toronto Police Services, Translink as well as El-Salvador for a smart city integration for efficient management of their emergency management solution.</w:t>
            </w:r>
            <w:r w:rsidDel="00000000" w:rsidR="00000000" w:rsidRPr="00000000">
              <w:rPr>
                <w:rtl w:val="0"/>
              </w:rPr>
            </w:r>
          </w:p>
        </w:tc>
      </w:tr>
      <w:tr>
        <w:trPr>
          <w:trHeight w:val="600" w:hRule="atLeast"/>
        </w:trPr>
        <w:tc>
          <w:tcPr/>
          <w:p w:rsidR="00000000" w:rsidDel="00000000" w:rsidP="00000000" w:rsidRDefault="00000000" w:rsidRPr="00000000" w14:paraId="0000001F">
            <w:pPr>
              <w:rPr>
                <w:rFonts w:ascii="Calibri" w:cs="Calibri" w:eastAsia="Calibri" w:hAnsi="Calibri"/>
                <w:sz w:val="20"/>
                <w:szCs w:val="20"/>
              </w:rPr>
            </w:pPr>
            <w:r w:rsidDel="00000000" w:rsidR="00000000" w:rsidRPr="00000000">
              <w:rPr>
                <w:rFonts w:ascii="Calibri" w:cs="Calibri" w:eastAsia="Calibri" w:hAnsi="Calibri"/>
                <w:color w:val="000000"/>
                <w:sz w:val="20"/>
                <w:szCs w:val="20"/>
                <w:highlight w:val="white"/>
                <w:rtl w:val="0"/>
              </w:rPr>
              <w:t xml:space="preserve">Describe the project</w:t>
            </w:r>
            <w:r w:rsidDel="00000000" w:rsidR="00000000" w:rsidRPr="00000000">
              <w:rPr>
                <w:rFonts w:ascii="Calibri" w:cs="Calibri" w:eastAsia="Calibri" w:hAnsi="Calibri"/>
                <w:color w:val="e28081"/>
                <w:sz w:val="20"/>
                <w:szCs w:val="20"/>
                <w:rtl w:val="0"/>
              </w:rPr>
              <w:t xml:space="preserve"> max 300 words</w:t>
            </w:r>
            <w:r w:rsidDel="00000000" w:rsidR="00000000" w:rsidRPr="00000000">
              <w:rPr>
                <w:rtl w:val="0"/>
              </w:rPr>
            </w:r>
          </w:p>
          <w:p w:rsidR="00000000" w:rsidDel="00000000" w:rsidP="00000000" w:rsidRDefault="00000000" w:rsidRPr="00000000" w14:paraId="00000020">
            <w:pPr>
              <w:rPr>
                <w:rFonts w:ascii="Calibri" w:cs="Calibri" w:eastAsia="Calibri" w:hAnsi="Calibri"/>
                <w:b w:val="1"/>
                <w:color w:val="000000"/>
                <w:sz w:val="20"/>
                <w:szCs w:val="20"/>
              </w:rPr>
            </w:pPr>
            <w:r w:rsidDel="00000000" w:rsidR="00000000" w:rsidRPr="00000000">
              <w:rPr>
                <w:rtl w:val="0"/>
              </w:rPr>
            </w:r>
          </w:p>
        </w:tc>
        <w:tc>
          <w:tcPr/>
          <w:p w:rsidR="00000000" w:rsidDel="00000000" w:rsidP="00000000" w:rsidRDefault="00000000" w:rsidRPr="00000000" w14:paraId="00000021">
            <w:pPr>
              <w:rPr>
                <w:color w:val="000000"/>
                <w:sz w:val="20"/>
                <w:szCs w:val="20"/>
              </w:rPr>
            </w:pPr>
            <w:r w:rsidDel="00000000" w:rsidR="00000000" w:rsidRPr="00000000">
              <w:rPr>
                <w:sz w:val="20"/>
                <w:szCs w:val="20"/>
                <w:rtl w:val="0"/>
              </w:rPr>
              <w:t xml:space="preserve">The project consists of building a deep reinforcement model for identifying emergency activities from live camera feed. Which encapsulates a computer vision model that can identify anomalies and a deep reinforcement learning model which classifies the detected anomaly into categories such as health related issues, crime related issues etc. It also involves in building a computer vision module that is computationally effective to handle multiple cameras at the same time</w:t>
            </w:r>
            <w:r w:rsidDel="00000000" w:rsidR="00000000" w:rsidRPr="00000000">
              <w:rPr>
                <w:rtl w:val="0"/>
              </w:rPr>
            </w:r>
          </w:p>
        </w:tc>
      </w:tr>
      <w:tr>
        <w:trPr>
          <w:trHeight w:val="600" w:hRule="atLeast"/>
        </w:trPr>
        <w:tc>
          <w:tcPr/>
          <w:p w:rsidR="00000000" w:rsidDel="00000000" w:rsidP="00000000" w:rsidRDefault="00000000" w:rsidRPr="00000000" w14:paraId="00000022">
            <w:pPr>
              <w:rPr>
                <w:color w:val="e28081"/>
              </w:rPr>
            </w:pPr>
            <w:r w:rsidDel="00000000" w:rsidR="00000000" w:rsidRPr="00000000">
              <w:rPr>
                <w:rFonts w:ascii="Calibri" w:cs="Calibri" w:eastAsia="Calibri" w:hAnsi="Calibri"/>
                <w:color w:val="000000"/>
                <w:sz w:val="20"/>
                <w:szCs w:val="20"/>
                <w:highlight w:val="white"/>
                <w:rtl w:val="0"/>
              </w:rPr>
              <w:t xml:space="preserve">Required expertise/ skills</w:t>
            </w:r>
            <w:r w:rsidDel="00000000" w:rsidR="00000000" w:rsidRPr="00000000">
              <w:rPr>
                <w:rtl w:val="0"/>
              </w:rPr>
            </w:r>
          </w:p>
          <w:p w:rsidR="00000000" w:rsidDel="00000000" w:rsidP="00000000" w:rsidRDefault="00000000" w:rsidRPr="00000000" w14:paraId="00000023">
            <w:pPr>
              <w:rPr>
                <w:rFonts w:ascii="Calibri" w:cs="Calibri" w:eastAsia="Calibri" w:hAnsi="Calibri"/>
                <w:color w:val="e28081"/>
                <w:sz w:val="20"/>
                <w:szCs w:val="20"/>
              </w:rPr>
            </w:pPr>
            <w:r w:rsidDel="00000000" w:rsidR="00000000" w:rsidRPr="00000000">
              <w:rPr>
                <w:rFonts w:ascii="Calibri" w:cs="Calibri" w:eastAsia="Calibri" w:hAnsi="Calibri"/>
                <w:color w:val="e28081"/>
                <w:sz w:val="20"/>
                <w:szCs w:val="20"/>
                <w:rtl w:val="0"/>
              </w:rPr>
              <w:t xml:space="preserve">max 200 words</w:t>
            </w:r>
          </w:p>
          <w:p w:rsidR="00000000" w:rsidDel="00000000" w:rsidP="00000000" w:rsidRDefault="00000000" w:rsidRPr="00000000" w14:paraId="00000024">
            <w:pPr>
              <w:rPr>
                <w:rFonts w:ascii="Calibri" w:cs="Calibri" w:eastAsia="Calibri" w:hAnsi="Calibri"/>
                <w:b w:val="1"/>
                <w:color w:val="000000"/>
                <w:sz w:val="20"/>
                <w:szCs w:val="20"/>
              </w:rPr>
            </w:pPr>
            <w:r w:rsidDel="00000000" w:rsidR="00000000" w:rsidRPr="00000000">
              <w:rPr>
                <w:rtl w:val="0"/>
              </w:rPr>
            </w:r>
          </w:p>
        </w:tc>
        <w:tc>
          <w:tcPr/>
          <w:p w:rsidR="00000000" w:rsidDel="00000000" w:rsidP="00000000" w:rsidRDefault="00000000" w:rsidRPr="00000000" w14:paraId="00000025">
            <w:pPr>
              <w:rPr>
                <w:sz w:val="20"/>
                <w:szCs w:val="20"/>
              </w:rPr>
            </w:pPr>
            <w:r w:rsidDel="00000000" w:rsidR="00000000" w:rsidRPr="00000000">
              <w:rPr>
                <w:sz w:val="20"/>
                <w:szCs w:val="20"/>
                <w:rtl w:val="0"/>
              </w:rPr>
              <w:t xml:space="preserve">Computer Vision and Deep Reinforcement Background with the following;</w:t>
            </w:r>
          </w:p>
          <w:p w:rsidR="00000000" w:rsidDel="00000000" w:rsidP="00000000" w:rsidRDefault="00000000" w:rsidRPr="00000000" w14:paraId="00000026">
            <w:pPr>
              <w:numPr>
                <w:ilvl w:val="0"/>
                <w:numId w:val="1"/>
              </w:numPr>
              <w:ind w:left="720" w:hanging="360"/>
              <w:rPr>
                <w:sz w:val="20"/>
                <w:szCs w:val="20"/>
                <w:u w:val="none"/>
              </w:rPr>
            </w:pPr>
            <w:r w:rsidDel="00000000" w:rsidR="00000000" w:rsidRPr="00000000">
              <w:rPr>
                <w:sz w:val="20"/>
                <w:szCs w:val="20"/>
                <w:rtl w:val="0"/>
              </w:rPr>
              <w:t xml:space="preserve">Built autoencoders for computer vision module</w:t>
            </w:r>
          </w:p>
          <w:p w:rsidR="00000000" w:rsidDel="00000000" w:rsidP="00000000" w:rsidRDefault="00000000" w:rsidRPr="00000000" w14:paraId="00000027">
            <w:pPr>
              <w:numPr>
                <w:ilvl w:val="0"/>
                <w:numId w:val="1"/>
              </w:numPr>
              <w:ind w:left="720" w:hanging="360"/>
              <w:rPr>
                <w:sz w:val="20"/>
                <w:szCs w:val="20"/>
                <w:u w:val="none"/>
              </w:rPr>
            </w:pPr>
            <w:r w:rsidDel="00000000" w:rsidR="00000000" w:rsidRPr="00000000">
              <w:rPr>
                <w:sz w:val="20"/>
                <w:szCs w:val="20"/>
                <w:rtl w:val="0"/>
              </w:rPr>
              <w:t xml:space="preserve">Deep learning modules such as LSTM for video </w:t>
            </w:r>
          </w:p>
          <w:p w:rsidR="00000000" w:rsidDel="00000000" w:rsidP="00000000" w:rsidRDefault="00000000" w:rsidRPr="00000000" w14:paraId="00000028">
            <w:pPr>
              <w:numPr>
                <w:ilvl w:val="0"/>
                <w:numId w:val="1"/>
              </w:numPr>
              <w:ind w:left="720" w:hanging="360"/>
              <w:rPr>
                <w:sz w:val="20"/>
                <w:szCs w:val="20"/>
                <w:u w:val="none"/>
              </w:rPr>
            </w:pPr>
            <w:r w:rsidDel="00000000" w:rsidR="00000000" w:rsidRPr="00000000">
              <w:rPr>
                <w:sz w:val="20"/>
                <w:szCs w:val="20"/>
                <w:rtl w:val="0"/>
              </w:rPr>
              <w:t xml:space="preserve">Implemented deep learning models for realtime data</w:t>
            </w:r>
          </w:p>
          <w:p w:rsidR="00000000" w:rsidDel="00000000" w:rsidP="00000000" w:rsidRDefault="00000000" w:rsidRPr="00000000" w14:paraId="00000029">
            <w:pPr>
              <w:numPr>
                <w:ilvl w:val="0"/>
                <w:numId w:val="1"/>
              </w:numPr>
              <w:ind w:left="720" w:hanging="360"/>
              <w:rPr>
                <w:sz w:val="20"/>
                <w:szCs w:val="20"/>
                <w:u w:val="none"/>
              </w:rPr>
            </w:pPr>
            <w:r w:rsidDel="00000000" w:rsidR="00000000" w:rsidRPr="00000000">
              <w:rPr>
                <w:sz w:val="20"/>
                <w:szCs w:val="20"/>
                <w:rtl w:val="0"/>
              </w:rPr>
              <w:t xml:space="preserve">Experience in Q-Learning and GAN’s</w:t>
            </w:r>
          </w:p>
          <w:p w:rsidR="00000000" w:rsidDel="00000000" w:rsidP="00000000" w:rsidRDefault="00000000" w:rsidRPr="00000000" w14:paraId="0000002A">
            <w:pPr>
              <w:numPr>
                <w:ilvl w:val="0"/>
                <w:numId w:val="1"/>
              </w:numPr>
              <w:ind w:left="720" w:hanging="360"/>
              <w:rPr>
                <w:sz w:val="20"/>
                <w:szCs w:val="20"/>
                <w:u w:val="none"/>
              </w:rPr>
            </w:pPr>
            <w:r w:rsidDel="00000000" w:rsidR="00000000" w:rsidRPr="00000000">
              <w:rPr>
                <w:sz w:val="20"/>
                <w:szCs w:val="20"/>
                <w:rtl w:val="0"/>
              </w:rPr>
              <w:t xml:space="preserve">Experience in deploying models in real world environment</w:t>
            </w:r>
          </w:p>
          <w:p w:rsidR="00000000" w:rsidDel="00000000" w:rsidP="00000000" w:rsidRDefault="00000000" w:rsidRPr="00000000" w14:paraId="0000002B">
            <w:pPr>
              <w:numPr>
                <w:ilvl w:val="0"/>
                <w:numId w:val="1"/>
              </w:numPr>
              <w:ind w:left="720" w:hanging="360"/>
              <w:rPr>
                <w:sz w:val="20"/>
                <w:szCs w:val="20"/>
                <w:u w:val="none"/>
              </w:rPr>
            </w:pPr>
            <w:r w:rsidDel="00000000" w:rsidR="00000000" w:rsidRPr="00000000">
              <w:rPr>
                <w:sz w:val="20"/>
                <w:szCs w:val="20"/>
                <w:rtl w:val="0"/>
              </w:rPr>
              <w:t xml:space="preserve">Experience in data augmentation for deep learning models</w:t>
            </w:r>
          </w:p>
          <w:p w:rsidR="00000000" w:rsidDel="00000000" w:rsidP="00000000" w:rsidRDefault="00000000" w:rsidRPr="00000000" w14:paraId="0000002C">
            <w:pPr>
              <w:numPr>
                <w:ilvl w:val="0"/>
                <w:numId w:val="1"/>
              </w:numPr>
              <w:ind w:left="720" w:hanging="360"/>
              <w:rPr>
                <w:sz w:val="20"/>
                <w:szCs w:val="20"/>
                <w:u w:val="none"/>
              </w:rPr>
            </w:pPr>
            <w:r w:rsidDel="00000000" w:rsidR="00000000" w:rsidRPr="00000000">
              <w:rPr>
                <w:sz w:val="20"/>
                <w:szCs w:val="20"/>
                <w:rtl w:val="0"/>
              </w:rPr>
              <w:t xml:space="preserve">Experience in building concrete architecture for transfer learning</w:t>
            </w:r>
          </w:p>
          <w:p w:rsidR="00000000" w:rsidDel="00000000" w:rsidP="00000000" w:rsidRDefault="00000000" w:rsidRPr="00000000" w14:paraId="0000002D">
            <w:pPr>
              <w:numPr>
                <w:ilvl w:val="0"/>
                <w:numId w:val="1"/>
              </w:numPr>
              <w:ind w:left="720" w:hanging="360"/>
              <w:rPr>
                <w:sz w:val="20"/>
                <w:szCs w:val="20"/>
                <w:u w:val="none"/>
              </w:rPr>
            </w:pPr>
            <w:r w:rsidDel="00000000" w:rsidR="00000000" w:rsidRPr="00000000">
              <w:rPr>
                <w:sz w:val="20"/>
                <w:szCs w:val="20"/>
                <w:rtl w:val="0"/>
              </w:rPr>
              <w:t xml:space="preserve">Experience in GPU computing and threads</w:t>
            </w:r>
          </w:p>
          <w:p w:rsidR="00000000" w:rsidDel="00000000" w:rsidP="00000000" w:rsidRDefault="00000000" w:rsidRPr="00000000" w14:paraId="0000002E">
            <w:pPr>
              <w:numPr>
                <w:ilvl w:val="0"/>
                <w:numId w:val="1"/>
              </w:numPr>
              <w:ind w:left="720" w:hanging="360"/>
              <w:rPr>
                <w:sz w:val="20"/>
                <w:szCs w:val="20"/>
                <w:u w:val="none"/>
              </w:rPr>
            </w:pPr>
            <w:r w:rsidDel="00000000" w:rsidR="00000000" w:rsidRPr="00000000">
              <w:rPr>
                <w:sz w:val="20"/>
                <w:szCs w:val="20"/>
                <w:rtl w:val="0"/>
              </w:rPr>
              <w:t xml:space="preserve">Familiar with libraries such as Keras, pytorch, tensorflow and opencv</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color w:val="000000"/>
                <w:sz w:val="20"/>
                <w:szCs w:val="20"/>
              </w:rPr>
            </w:pPr>
            <w:r w:rsidDel="00000000" w:rsidR="00000000" w:rsidRPr="00000000">
              <w:rPr>
                <w:rtl w:val="0"/>
              </w:rPr>
            </w:r>
          </w:p>
        </w:tc>
      </w:tr>
    </w:tbl>
    <w:p w:rsidR="00000000" w:rsidDel="00000000" w:rsidP="00000000" w:rsidRDefault="00000000" w:rsidRPr="00000000" w14:paraId="0000003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sz w:val="20"/>
          <w:szCs w:val="20"/>
          <w:rtl w:val="0"/>
        </w:rPr>
        <w:t xml:space="preserve">Do you agree that Mitacs promotes the present opportunity on social medias? Yes / No</w:t>
      </w:r>
    </w:p>
    <w:p w:rsidR="00000000" w:rsidDel="00000000" w:rsidP="00000000" w:rsidRDefault="00000000" w:rsidRPr="00000000" w14:paraId="0000003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0"/>
          <w:szCs w:val="20"/>
        </w:rPr>
      </w:pPr>
      <w:bookmarkStart w:colFirst="0" w:colLast="0" w:name="_gjdgxs" w:id="0"/>
      <w:bookmarkEnd w:id="0"/>
      <w:r w:rsidDel="00000000" w:rsidR="00000000" w:rsidRPr="00000000">
        <w:rPr>
          <w:rFonts w:ascii="Calibri" w:cs="Calibri" w:eastAsia="Calibri" w:hAnsi="Calibri"/>
          <w:sz w:val="20"/>
          <w:szCs w:val="20"/>
          <w:rtl w:val="0"/>
        </w:rPr>
        <w:t xml:space="preserve">Once finalized, please upload the informnation contained in the present document here: </w:t>
      </w:r>
      <w:hyperlink r:id="rId6">
        <w:r w:rsidDel="00000000" w:rsidR="00000000" w:rsidRPr="00000000">
          <w:rPr>
            <w:color w:val="0000ff"/>
            <w:u w:val="single"/>
            <w:rtl w:val="0"/>
          </w:rPr>
          <w:t xml:space="preserve">https://www.mitacs.ca/en/eform/submit/request-for-researcher</w:t>
        </w:r>
      </w:hyperlink>
      <w:r w:rsidDel="00000000" w:rsidR="00000000" w:rsidRPr="00000000">
        <w:rPr>
          <w:rtl w:val="0"/>
        </w:rPr>
      </w:r>
    </w:p>
    <w:sectPr>
      <w:headerReference r:id="rId7" w:type="default"/>
      <w:footerReference r:id="rId8" w:type="default"/>
      <w:pgSz w:h="15840" w:w="12240"/>
      <w:pgMar w:bottom="117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color="000000" w:space="1" w:sz="4" w:val="single"/>
        <w:left w:space="0" w:sz="0" w:val="nil"/>
        <w:bottom w:space="0" w:sz="0" w:val="nil"/>
        <w:right w:space="0" w:sz="0" w:val="nil"/>
        <w:between w:space="0" w:sz="0" w:val="nil"/>
      </w:pBdr>
      <w:shd w:fill="auto" w:val="clear"/>
      <w:tabs>
        <w:tab w:val="right" w:pos="9498"/>
      </w:tabs>
      <w:spacing w:after="0" w:before="0" w:line="240" w:lineRule="auto"/>
      <w:ind w:left="0" w:right="-138" w:firstLine="0"/>
      <w:jc w:val="left"/>
      <w:rPr>
        <w:rFonts w:ascii="Calibri" w:cs="Calibri" w:eastAsia="Calibri" w:hAnsi="Calibri"/>
        <w:b w:val="0"/>
        <w:i w:val="0"/>
        <w:smallCaps w:val="0"/>
        <w:strike w:val="0"/>
        <w:color w:val="000000"/>
        <w:sz w:val="22"/>
        <w:szCs w:val="22"/>
        <w:u w:val="none"/>
        <w:shd w:fill="auto" w:val="clear"/>
        <w:vertAlign w:val="baseline"/>
      </w:rPr>
    </w:pPr>
    <w:hyperlink r:id="r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www.mitacs.ca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Mitacs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Inspiring Innovation</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Request for Researchers</w:t>
    </w:r>
    <w:r w:rsidDel="00000000" w:rsidR="00000000" w:rsidRPr="00000000">
      <w:drawing>
        <wp:anchor allowOverlap="1" behindDoc="0" distB="0" distT="0" distL="114300" distR="114300" hidden="0" layoutInCell="1" locked="0" relativeHeight="0" simplePos="0">
          <wp:simplePos x="0" y="0"/>
          <wp:positionH relativeFrom="column">
            <wp:posOffset>4705350</wp:posOffset>
          </wp:positionH>
          <wp:positionV relativeFrom="paragraph">
            <wp:posOffset>-268604</wp:posOffset>
          </wp:positionV>
          <wp:extent cx="1786890" cy="542925"/>
          <wp:effectExtent b="0" l="0" r="0" t="0"/>
          <wp:wrapSquare wrapText="bothSides" distB="0" distT="0" distL="114300" distR="114300"/>
          <wp:docPr descr="Mitacs_Accelerate.jpg" id="1" name="image1.jpg"/>
          <a:graphic>
            <a:graphicData uri="http://schemas.openxmlformats.org/drawingml/2006/picture">
              <pic:pic>
                <pic:nvPicPr>
                  <pic:cNvPr descr="Mitacs_Accelerate.jpg" id="0" name="image1.jpg"/>
                  <pic:cNvPicPr preferRelativeResize="0"/>
                </pic:nvPicPr>
                <pic:blipFill>
                  <a:blip r:embed="rId1"/>
                  <a:srcRect b="0" l="0" r="0" t="0"/>
                  <a:stretch>
                    <a:fillRect/>
                  </a:stretch>
                </pic:blipFill>
                <pic:spPr>
                  <a:xfrm>
                    <a:off x="0" y="0"/>
                    <a:ext cx="1786890" cy="542925"/>
                  </a:xfrm>
                  <a:prstGeom prst="rect"/>
                  <a:ln/>
                </pic:spPr>
              </pic:pic>
            </a:graphicData>
          </a:graphic>
        </wp:anchor>
      </w:drawing>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8.0" w:type="dxa"/>
        <w:left w:w="108.0" w:type="dxa"/>
        <w:bottom w:w="28.0" w:type="dxa"/>
        <w:right w:w="108.0" w:type="dxa"/>
      </w:tblCellMar>
    </w:tblPr>
  </w:style>
  <w:style w:type="table" w:styleId="Table2">
    <w:basedOn w:val="TableNormal"/>
    <w:pPr>
      <w:spacing w:after="0" w:line="240" w:lineRule="auto"/>
    </w:pPr>
    <w:tblPr>
      <w:tblStyleRowBandSize w:val="1"/>
      <w:tblStyleColBandSize w:val="1"/>
      <w:tblCellMar>
        <w:top w:w="28.0" w:type="dxa"/>
        <w:left w:w="108.0" w:type="dxa"/>
        <w:bottom w:w="28.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itacs.ca/en/eform/submit/request-for-researcher"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itac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